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BC" w:rsidRDefault="007A7DBC" w:rsidP="007A7DBC">
      <w:pPr>
        <w:spacing w:before="120" w:line="360" w:lineRule="auto"/>
        <w:rPr>
          <w:sz w:val="24"/>
          <w:lang w:val="en-US"/>
        </w:rPr>
      </w:pPr>
      <w:bookmarkStart w:id="0" w:name="_GoBack"/>
      <w:bookmarkEnd w:id="0"/>
      <w:r w:rsidRPr="007A7DBC">
        <w:rPr>
          <w:sz w:val="24"/>
          <w:lang w:val="en-US"/>
        </w:rPr>
        <w:t xml:space="preserve">Department of Asian Studies, Faculty of Arts, </w:t>
      </w:r>
      <w:proofErr w:type="spellStart"/>
      <w:r w:rsidRPr="007A7DBC">
        <w:rPr>
          <w:sz w:val="24"/>
          <w:lang w:val="en-US"/>
        </w:rPr>
        <w:t>Palacký</w:t>
      </w:r>
      <w:proofErr w:type="spellEnd"/>
      <w:r w:rsidRPr="007A7DBC">
        <w:rPr>
          <w:sz w:val="24"/>
          <w:lang w:val="en-US"/>
        </w:rPr>
        <w:t xml:space="preserve"> University Olomouc, Czech Republic, would like to invite you to its international summer school, </w:t>
      </w:r>
      <w:proofErr w:type="gramStart"/>
      <w:r w:rsidRPr="007A7DBC">
        <w:rPr>
          <w:sz w:val="24"/>
          <w:lang w:val="en-US"/>
        </w:rPr>
        <w:t>titled</w:t>
      </w:r>
      <w:proofErr w:type="gramEnd"/>
      <w:r w:rsidRPr="007A7DBC">
        <w:rPr>
          <w:sz w:val="24"/>
          <w:lang w:val="en-US"/>
        </w:rPr>
        <w:t xml:space="preserve">: </w:t>
      </w:r>
    </w:p>
    <w:p w:rsidR="007A7DBC" w:rsidRDefault="007A7DBC" w:rsidP="007A7DBC">
      <w:pPr>
        <w:spacing w:before="120" w:line="360" w:lineRule="auto"/>
        <w:jc w:val="center"/>
        <w:rPr>
          <w:sz w:val="24"/>
          <w:lang w:val="en-US"/>
        </w:rPr>
      </w:pPr>
    </w:p>
    <w:p w:rsidR="007A7DBC" w:rsidRPr="007A7DBC" w:rsidRDefault="007A7DBC" w:rsidP="007A7DBC">
      <w:pPr>
        <w:spacing w:before="120" w:line="360" w:lineRule="auto"/>
        <w:jc w:val="left"/>
        <w:rPr>
          <w:b/>
          <w:sz w:val="28"/>
          <w:lang w:val="en-US"/>
        </w:rPr>
      </w:pPr>
      <w:r w:rsidRPr="007A7DBC">
        <w:rPr>
          <w:b/>
          <w:sz w:val="28"/>
          <w:lang w:val="en-US"/>
        </w:rPr>
        <w:t xml:space="preserve">Contested geographies: old and new connections between the Middle Kingdom and its </w:t>
      </w:r>
      <w:proofErr w:type="spellStart"/>
      <w:r w:rsidRPr="007A7DBC">
        <w:rPr>
          <w:b/>
          <w:sz w:val="28"/>
          <w:lang w:val="en-US"/>
        </w:rPr>
        <w:t>neighbours</w:t>
      </w:r>
      <w:proofErr w:type="spellEnd"/>
    </w:p>
    <w:p w:rsidR="00E5152A" w:rsidRPr="00E40219" w:rsidRDefault="00E5152A" w:rsidP="007A7DBC">
      <w:pPr>
        <w:spacing w:before="120" w:line="360" w:lineRule="auto"/>
        <w:rPr>
          <w:lang w:val="en-US"/>
        </w:rPr>
      </w:pPr>
    </w:p>
    <w:p w:rsidR="00E5152A" w:rsidRPr="007A7DBC" w:rsidRDefault="00E5152A" w:rsidP="007A7DBC">
      <w:pPr>
        <w:spacing w:before="120" w:line="360" w:lineRule="auto"/>
        <w:rPr>
          <w:sz w:val="24"/>
          <w:lang w:val="en-US"/>
        </w:rPr>
      </w:pPr>
      <w:r w:rsidRPr="007A7DBC">
        <w:rPr>
          <w:b/>
          <w:sz w:val="24"/>
          <w:lang w:val="en-US"/>
        </w:rPr>
        <w:t>Date:</w:t>
      </w:r>
      <w:r w:rsidRPr="007A7DBC">
        <w:rPr>
          <w:sz w:val="24"/>
          <w:lang w:val="en-US"/>
        </w:rPr>
        <w:t xml:space="preserve"> June 6 – 11, 2016</w:t>
      </w:r>
    </w:p>
    <w:p w:rsidR="00E5152A" w:rsidRPr="007A7DBC" w:rsidRDefault="00E5152A" w:rsidP="007A7DBC">
      <w:pPr>
        <w:spacing w:before="120" w:line="360" w:lineRule="auto"/>
        <w:rPr>
          <w:sz w:val="24"/>
          <w:lang w:val="en-US"/>
        </w:rPr>
      </w:pPr>
      <w:r w:rsidRPr="007A7DBC">
        <w:rPr>
          <w:b/>
          <w:sz w:val="24"/>
          <w:lang w:val="en-US"/>
        </w:rPr>
        <w:t>Venue:</w:t>
      </w:r>
      <w:r w:rsidRPr="007A7DBC">
        <w:rPr>
          <w:sz w:val="24"/>
          <w:lang w:val="en-US"/>
        </w:rPr>
        <w:t xml:space="preserve"> Department of Asian Studies, </w:t>
      </w:r>
      <w:proofErr w:type="spellStart"/>
      <w:r w:rsidRPr="007A7DBC">
        <w:rPr>
          <w:sz w:val="24"/>
          <w:lang w:val="en-US"/>
        </w:rPr>
        <w:t>Palacký</w:t>
      </w:r>
      <w:proofErr w:type="spellEnd"/>
      <w:r w:rsidRPr="007A7DBC">
        <w:rPr>
          <w:sz w:val="24"/>
          <w:lang w:val="en-US"/>
        </w:rPr>
        <w:t xml:space="preserve"> University Olomouc, Czech Republic</w:t>
      </w:r>
    </w:p>
    <w:p w:rsidR="00E5152A" w:rsidRPr="007A7DBC" w:rsidRDefault="00E5152A" w:rsidP="007A7DBC">
      <w:pPr>
        <w:spacing w:before="120" w:line="360" w:lineRule="auto"/>
        <w:rPr>
          <w:sz w:val="24"/>
          <w:lang w:val="en-US"/>
        </w:rPr>
      </w:pPr>
      <w:r w:rsidRPr="007A7DBC">
        <w:rPr>
          <w:b/>
          <w:sz w:val="24"/>
          <w:lang w:val="en-US"/>
        </w:rPr>
        <w:t>Tuition fee:</w:t>
      </w:r>
      <w:r w:rsidRPr="007A7DBC">
        <w:rPr>
          <w:sz w:val="24"/>
          <w:lang w:val="en-US"/>
        </w:rPr>
        <w:t xml:space="preserve"> free of charge</w:t>
      </w:r>
    </w:p>
    <w:p w:rsidR="00E5152A" w:rsidRPr="007A7DBC" w:rsidRDefault="00E5152A" w:rsidP="007A7DBC">
      <w:pPr>
        <w:spacing w:before="120" w:line="360" w:lineRule="auto"/>
        <w:rPr>
          <w:sz w:val="24"/>
          <w:lang w:val="en-US"/>
        </w:rPr>
      </w:pPr>
      <w:r w:rsidRPr="007A7DBC">
        <w:rPr>
          <w:b/>
          <w:sz w:val="24"/>
          <w:lang w:val="en-US"/>
        </w:rPr>
        <w:t>Registration deadline:</w:t>
      </w:r>
      <w:r w:rsidRPr="007A7DBC">
        <w:rPr>
          <w:sz w:val="24"/>
          <w:lang w:val="en-US"/>
        </w:rPr>
        <w:t xml:space="preserve"> May 22, 2016 </w:t>
      </w:r>
      <w:r w:rsidRPr="00D03BBF">
        <w:rPr>
          <w:color w:val="C00000"/>
          <w:sz w:val="24"/>
          <w:lang w:val="en-US"/>
        </w:rPr>
        <w:t>(</w:t>
      </w:r>
      <w:hyperlink r:id="rId8" w:history="1">
        <w:r w:rsidRPr="00D03BBF">
          <w:rPr>
            <w:rStyle w:val="Hypertextovodkaz"/>
            <w:color w:val="C00000"/>
            <w:sz w:val="24"/>
            <w:lang w:val="en-US"/>
          </w:rPr>
          <w:t>Please register here</w:t>
        </w:r>
      </w:hyperlink>
      <w:r w:rsidRPr="00D03BBF">
        <w:rPr>
          <w:color w:val="C00000"/>
          <w:sz w:val="24"/>
          <w:lang w:val="en-US"/>
        </w:rPr>
        <w:t>)</w:t>
      </w:r>
    </w:p>
    <w:p w:rsidR="00E5152A" w:rsidRPr="007A7DBC" w:rsidRDefault="00E5152A" w:rsidP="007A7DBC">
      <w:pPr>
        <w:spacing w:before="120" w:line="360" w:lineRule="auto"/>
        <w:rPr>
          <w:sz w:val="24"/>
          <w:lang w:val="en-US"/>
        </w:rPr>
      </w:pPr>
      <w:r w:rsidRPr="007A7DBC">
        <w:rPr>
          <w:b/>
          <w:sz w:val="24"/>
          <w:lang w:val="en-US"/>
        </w:rPr>
        <w:t>Language:</w:t>
      </w:r>
      <w:r w:rsidRPr="007A7DBC">
        <w:rPr>
          <w:sz w:val="24"/>
          <w:lang w:val="en-US"/>
        </w:rPr>
        <w:t xml:space="preserve"> English</w:t>
      </w:r>
    </w:p>
    <w:p w:rsidR="00E40219" w:rsidRPr="00E40219" w:rsidRDefault="00E40219" w:rsidP="007A7DBC">
      <w:pPr>
        <w:spacing w:before="120" w:line="360" w:lineRule="auto"/>
        <w:rPr>
          <w:lang w:val="en-US"/>
        </w:rPr>
      </w:pPr>
    </w:p>
    <w:p w:rsidR="00E40219" w:rsidRPr="007A7DBC" w:rsidRDefault="00E40219" w:rsidP="007A7DBC">
      <w:pPr>
        <w:spacing w:before="120" w:line="360" w:lineRule="auto"/>
        <w:rPr>
          <w:sz w:val="24"/>
          <w:lang w:val="en-US"/>
        </w:rPr>
      </w:pPr>
      <w:r w:rsidRPr="007A7DBC">
        <w:rPr>
          <w:sz w:val="24"/>
          <w:lang w:val="en-US"/>
        </w:rPr>
        <w:t xml:space="preserve">The aim of this one-week summer school is to introduce students into the complex web of relations that China has had with its </w:t>
      </w:r>
      <w:proofErr w:type="spellStart"/>
      <w:r w:rsidRPr="007A7DBC">
        <w:rPr>
          <w:sz w:val="24"/>
          <w:lang w:val="en-US"/>
        </w:rPr>
        <w:t>neighbours</w:t>
      </w:r>
      <w:proofErr w:type="spellEnd"/>
      <w:r w:rsidRPr="007A7DBC">
        <w:rPr>
          <w:sz w:val="24"/>
          <w:lang w:val="en-US"/>
        </w:rPr>
        <w:t xml:space="preserve"> throughout the history. It introduces students into the complex relationships that China has with its </w:t>
      </w:r>
      <w:proofErr w:type="spellStart"/>
      <w:r w:rsidRPr="007A7DBC">
        <w:rPr>
          <w:sz w:val="24"/>
          <w:lang w:val="en-US"/>
        </w:rPr>
        <w:t>neighbours</w:t>
      </w:r>
      <w:proofErr w:type="spellEnd"/>
      <w:r w:rsidRPr="007A7DBC">
        <w:rPr>
          <w:sz w:val="24"/>
          <w:lang w:val="en-US"/>
        </w:rPr>
        <w:t xml:space="preserve">, its difficulties and intricacies. Also, a goal of this summer school is to show that, beyond the contemporary international relations of China, there is a cultural and social component in the interactions between China and its </w:t>
      </w:r>
      <w:proofErr w:type="spellStart"/>
      <w:r w:rsidRPr="007A7DBC">
        <w:rPr>
          <w:sz w:val="24"/>
          <w:lang w:val="en-US"/>
        </w:rPr>
        <w:t>neighbours</w:t>
      </w:r>
      <w:proofErr w:type="spellEnd"/>
      <w:r w:rsidRPr="007A7DBC">
        <w:rPr>
          <w:sz w:val="24"/>
          <w:lang w:val="en-US"/>
        </w:rPr>
        <w:t xml:space="preserve"> that should not be neglected. Changes of perspectives between China and its </w:t>
      </w:r>
      <w:proofErr w:type="spellStart"/>
      <w:r w:rsidRPr="007A7DBC">
        <w:rPr>
          <w:sz w:val="24"/>
          <w:lang w:val="en-US"/>
        </w:rPr>
        <w:t>neighbours</w:t>
      </w:r>
      <w:proofErr w:type="spellEnd"/>
      <w:r w:rsidRPr="007A7DBC">
        <w:rPr>
          <w:sz w:val="24"/>
          <w:lang w:val="en-US"/>
        </w:rPr>
        <w:t xml:space="preserve"> give place to reflections on “contested geographies”: how space and place are constructed and elaborated by contemporary and historical actors. How “Chinese” is a Uighur </w:t>
      </w:r>
      <w:proofErr w:type="spellStart"/>
      <w:r w:rsidRPr="007A7DBC">
        <w:rPr>
          <w:sz w:val="24"/>
          <w:lang w:val="en-US"/>
        </w:rPr>
        <w:t>laghman</w:t>
      </w:r>
      <w:proofErr w:type="spellEnd"/>
      <w:r w:rsidRPr="007A7DBC">
        <w:rPr>
          <w:sz w:val="24"/>
          <w:lang w:val="en-US"/>
        </w:rPr>
        <w:t xml:space="preserve">? Does China share political philosophies with its </w:t>
      </w:r>
      <w:proofErr w:type="spellStart"/>
      <w:r w:rsidRPr="007A7DBC">
        <w:rPr>
          <w:sz w:val="24"/>
          <w:lang w:val="en-US"/>
        </w:rPr>
        <w:t>neighbours</w:t>
      </w:r>
      <w:proofErr w:type="spellEnd"/>
      <w:r w:rsidRPr="007A7DBC">
        <w:rPr>
          <w:sz w:val="24"/>
          <w:lang w:val="en-US"/>
        </w:rPr>
        <w:t xml:space="preserve"> and, if </w:t>
      </w:r>
      <w:r w:rsidRPr="007A7DBC">
        <w:rPr>
          <w:sz w:val="24"/>
          <w:lang w:val="en-US"/>
        </w:rPr>
        <w:lastRenderedPageBreak/>
        <w:t xml:space="preserve">not, how China´s approach differs from the ones of its </w:t>
      </w:r>
      <w:proofErr w:type="spellStart"/>
      <w:r w:rsidRPr="007A7DBC">
        <w:rPr>
          <w:sz w:val="24"/>
          <w:lang w:val="en-US"/>
        </w:rPr>
        <w:t>neighbours</w:t>
      </w:r>
      <w:proofErr w:type="spellEnd"/>
      <w:r w:rsidRPr="007A7DBC">
        <w:rPr>
          <w:sz w:val="24"/>
          <w:lang w:val="en-US"/>
        </w:rPr>
        <w:t xml:space="preserve">’? Is the presence of Chinese people in the </w:t>
      </w:r>
      <w:proofErr w:type="spellStart"/>
      <w:r w:rsidRPr="007A7DBC">
        <w:rPr>
          <w:sz w:val="24"/>
          <w:lang w:val="en-US"/>
        </w:rPr>
        <w:t>neighbouring</w:t>
      </w:r>
      <w:proofErr w:type="spellEnd"/>
      <w:r w:rsidRPr="007A7DBC">
        <w:rPr>
          <w:sz w:val="24"/>
          <w:lang w:val="en-US"/>
        </w:rPr>
        <w:t xml:space="preserve"> states intensifying or testing the relationship between China and its </w:t>
      </w:r>
      <w:proofErr w:type="spellStart"/>
      <w:r w:rsidRPr="007A7DBC">
        <w:rPr>
          <w:sz w:val="24"/>
          <w:lang w:val="en-US"/>
        </w:rPr>
        <w:t>neighbours</w:t>
      </w:r>
      <w:proofErr w:type="spellEnd"/>
      <w:r w:rsidRPr="007A7DBC">
        <w:rPr>
          <w:sz w:val="24"/>
          <w:lang w:val="en-US"/>
        </w:rPr>
        <w:t xml:space="preserve">? In a way, the continuities and discontinuities of contested geographies give clues in the reflections of what “China” and “the </w:t>
      </w:r>
      <w:proofErr w:type="spellStart"/>
      <w:r w:rsidRPr="007A7DBC">
        <w:rPr>
          <w:sz w:val="24"/>
          <w:lang w:val="en-US"/>
        </w:rPr>
        <w:t>neighbours</w:t>
      </w:r>
      <w:proofErr w:type="spellEnd"/>
      <w:r w:rsidRPr="007A7DBC">
        <w:rPr>
          <w:sz w:val="24"/>
          <w:lang w:val="en-US"/>
        </w:rPr>
        <w:t>” are supposed to be.</w:t>
      </w:r>
    </w:p>
    <w:p w:rsidR="00E40219" w:rsidRPr="007A7DBC" w:rsidRDefault="00E40219" w:rsidP="007A7DBC">
      <w:pPr>
        <w:spacing w:before="120" w:line="360" w:lineRule="auto"/>
        <w:rPr>
          <w:sz w:val="24"/>
          <w:szCs w:val="24"/>
          <w:lang w:val="en-US"/>
        </w:rPr>
      </w:pPr>
    </w:p>
    <w:p w:rsidR="00E40219" w:rsidRPr="007A7DBC" w:rsidRDefault="00E40219" w:rsidP="007A7DBC">
      <w:pPr>
        <w:spacing w:before="120" w:line="360" w:lineRule="auto"/>
        <w:rPr>
          <w:rStyle w:val="Siln"/>
          <w:color w:val="242424"/>
          <w:sz w:val="24"/>
          <w:szCs w:val="24"/>
          <w:bdr w:val="none" w:sz="0" w:space="0" w:color="auto" w:frame="1"/>
          <w:shd w:val="clear" w:color="auto" w:fill="FFFFFF"/>
          <w:lang w:val="en-US"/>
        </w:rPr>
      </w:pPr>
      <w:r w:rsidRPr="007A7DBC">
        <w:rPr>
          <w:rStyle w:val="Siln"/>
          <w:color w:val="242424"/>
          <w:sz w:val="24"/>
          <w:szCs w:val="24"/>
          <w:bdr w:val="none" w:sz="0" w:space="0" w:color="auto" w:frame="1"/>
          <w:shd w:val="clear" w:color="auto" w:fill="FFFFFF"/>
          <w:lang w:val="en-US"/>
        </w:rPr>
        <w:t>Lectures by:</w:t>
      </w:r>
    </w:p>
    <w:p w:rsidR="00E40219" w:rsidRPr="007A7DBC" w:rsidRDefault="00E40219" w:rsidP="007A7DBC">
      <w:pPr>
        <w:spacing w:before="120" w:line="360" w:lineRule="auto"/>
        <w:rPr>
          <w:color w:val="242424"/>
          <w:sz w:val="24"/>
          <w:szCs w:val="24"/>
          <w:shd w:val="clear" w:color="auto" w:fill="FFFFFF"/>
          <w:lang w:val="en-US"/>
        </w:rPr>
      </w:pPr>
      <w:r w:rsidRPr="007A7DBC">
        <w:rPr>
          <w:rStyle w:val="Siln"/>
          <w:color w:val="242424"/>
          <w:sz w:val="24"/>
          <w:szCs w:val="24"/>
          <w:bdr w:val="none" w:sz="0" w:space="0" w:color="auto" w:frame="1"/>
          <w:shd w:val="clear" w:color="auto" w:fill="FFFFFF"/>
          <w:lang w:val="en-US"/>
        </w:rPr>
        <w:t xml:space="preserve">Prof. Victor H. </w:t>
      </w:r>
      <w:proofErr w:type="spellStart"/>
      <w:r w:rsidRPr="007A7DBC">
        <w:rPr>
          <w:rStyle w:val="Siln"/>
          <w:color w:val="242424"/>
          <w:sz w:val="24"/>
          <w:szCs w:val="24"/>
          <w:bdr w:val="none" w:sz="0" w:space="0" w:color="auto" w:frame="1"/>
          <w:shd w:val="clear" w:color="auto" w:fill="FFFFFF"/>
          <w:lang w:val="en-US"/>
        </w:rPr>
        <w:t>Mair</w:t>
      </w:r>
      <w:proofErr w:type="spellEnd"/>
      <w:r w:rsidRPr="007A7DBC">
        <w:rPr>
          <w:color w:val="242424"/>
          <w:sz w:val="24"/>
          <w:szCs w:val="24"/>
          <w:shd w:val="clear" w:color="auto" w:fill="FFFFFF"/>
          <w:lang w:val="en-US"/>
        </w:rPr>
        <w:t> (University of Pennsylvania)</w:t>
      </w:r>
    </w:p>
    <w:p w:rsidR="00E40219" w:rsidRDefault="00E40219" w:rsidP="007A7DBC">
      <w:pPr>
        <w:spacing w:before="120" w:line="360" w:lineRule="auto"/>
        <w:rPr>
          <w:color w:val="242424"/>
          <w:sz w:val="24"/>
          <w:szCs w:val="24"/>
          <w:shd w:val="clear" w:color="auto" w:fill="FFFFFF"/>
          <w:lang w:val="en-US"/>
        </w:rPr>
      </w:pPr>
      <w:r w:rsidRPr="007A7DBC">
        <w:rPr>
          <w:rStyle w:val="Siln"/>
          <w:color w:val="242424"/>
          <w:sz w:val="24"/>
          <w:szCs w:val="24"/>
          <w:bdr w:val="none" w:sz="0" w:space="0" w:color="auto" w:frame="1"/>
          <w:shd w:val="clear" w:color="auto" w:fill="FFFFFF"/>
          <w:lang w:val="en-US"/>
        </w:rPr>
        <w:t xml:space="preserve">Dr. Olaf </w:t>
      </w:r>
      <w:proofErr w:type="spellStart"/>
      <w:r w:rsidRPr="007A7DBC">
        <w:rPr>
          <w:rStyle w:val="Siln"/>
          <w:color w:val="242424"/>
          <w:sz w:val="24"/>
          <w:szCs w:val="24"/>
          <w:bdr w:val="none" w:sz="0" w:space="0" w:color="auto" w:frame="1"/>
          <w:shd w:val="clear" w:color="auto" w:fill="FFFFFF"/>
          <w:lang w:val="en-US"/>
        </w:rPr>
        <w:t>Günther</w:t>
      </w:r>
      <w:proofErr w:type="spellEnd"/>
      <w:r w:rsidRPr="007A7DBC">
        <w:rPr>
          <w:color w:val="242424"/>
          <w:sz w:val="24"/>
          <w:szCs w:val="24"/>
          <w:shd w:val="clear" w:color="auto" w:fill="FFFFFF"/>
          <w:lang w:val="en-US"/>
        </w:rPr>
        <w:t> (</w:t>
      </w:r>
      <w:proofErr w:type="spellStart"/>
      <w:r w:rsidRPr="007A7DBC">
        <w:rPr>
          <w:color w:val="242424"/>
          <w:sz w:val="24"/>
          <w:szCs w:val="24"/>
          <w:shd w:val="clear" w:color="auto" w:fill="FFFFFF"/>
          <w:lang w:val="en-US"/>
        </w:rPr>
        <w:t>Palacký</w:t>
      </w:r>
      <w:proofErr w:type="spellEnd"/>
      <w:r w:rsidRPr="007A7DBC">
        <w:rPr>
          <w:color w:val="242424"/>
          <w:sz w:val="24"/>
          <w:szCs w:val="24"/>
          <w:shd w:val="clear" w:color="auto" w:fill="FFFFFF"/>
          <w:lang w:val="en-US"/>
        </w:rPr>
        <w:t xml:space="preserve"> University Olomouc)</w:t>
      </w:r>
    </w:p>
    <w:p w:rsidR="00505013" w:rsidRPr="007A7DBC" w:rsidRDefault="00505013" w:rsidP="007A7DBC">
      <w:pPr>
        <w:spacing w:before="120" w:line="360" w:lineRule="auto"/>
        <w:rPr>
          <w:color w:val="242424"/>
          <w:sz w:val="24"/>
          <w:szCs w:val="24"/>
          <w:shd w:val="clear" w:color="auto" w:fill="FFFFFF"/>
          <w:lang w:val="en-US"/>
        </w:rPr>
      </w:pPr>
      <w:r w:rsidRPr="00505013">
        <w:rPr>
          <w:b/>
          <w:color w:val="242424"/>
          <w:sz w:val="24"/>
          <w:szCs w:val="24"/>
          <w:shd w:val="clear" w:color="auto" w:fill="FFFFFF"/>
          <w:lang w:val="en-US"/>
        </w:rPr>
        <w:t xml:space="preserve">Dr. </w:t>
      </w:r>
      <w:proofErr w:type="spellStart"/>
      <w:r w:rsidRPr="00505013">
        <w:rPr>
          <w:b/>
          <w:color w:val="242424"/>
          <w:sz w:val="24"/>
          <w:szCs w:val="24"/>
          <w:shd w:val="clear" w:color="auto" w:fill="FFFFFF"/>
          <w:lang w:val="en-US"/>
        </w:rPr>
        <w:t>Mária</w:t>
      </w:r>
      <w:proofErr w:type="spellEnd"/>
      <w:r w:rsidRPr="00505013">
        <w:rPr>
          <w:b/>
          <w:color w:val="242424"/>
          <w:sz w:val="24"/>
          <w:szCs w:val="24"/>
          <w:shd w:val="clear" w:color="auto" w:fill="FFFFFF"/>
          <w:lang w:val="en-US"/>
        </w:rPr>
        <w:t xml:space="preserve"> </w:t>
      </w:r>
      <w:proofErr w:type="spellStart"/>
      <w:r w:rsidRPr="00505013">
        <w:rPr>
          <w:b/>
          <w:color w:val="242424"/>
          <w:sz w:val="24"/>
          <w:szCs w:val="24"/>
          <w:shd w:val="clear" w:color="auto" w:fill="FFFFFF"/>
          <w:lang w:val="en-US"/>
        </w:rPr>
        <w:t>Strašáková</w:t>
      </w:r>
      <w:proofErr w:type="spellEnd"/>
      <w:r>
        <w:rPr>
          <w:color w:val="242424"/>
          <w:sz w:val="24"/>
          <w:szCs w:val="24"/>
          <w:shd w:val="clear" w:color="auto" w:fill="FFFFFF"/>
          <w:lang w:val="en-US"/>
        </w:rPr>
        <w:t xml:space="preserve"> (</w:t>
      </w:r>
      <w:r w:rsidR="00641749">
        <w:rPr>
          <w:color w:val="242424"/>
          <w:sz w:val="24"/>
          <w:szCs w:val="24"/>
          <w:shd w:val="clear" w:color="auto" w:fill="FFFFFF"/>
          <w:lang w:val="en-US"/>
        </w:rPr>
        <w:t>MUP</w:t>
      </w:r>
      <w:r>
        <w:rPr>
          <w:color w:val="242424"/>
          <w:sz w:val="24"/>
          <w:szCs w:val="24"/>
          <w:shd w:val="clear" w:color="auto" w:fill="FFFFFF"/>
          <w:lang w:val="en-US"/>
        </w:rPr>
        <w:t xml:space="preserve">, </w:t>
      </w:r>
      <w:proofErr w:type="spellStart"/>
      <w:r>
        <w:rPr>
          <w:color w:val="242424"/>
          <w:sz w:val="24"/>
          <w:szCs w:val="24"/>
          <w:shd w:val="clear" w:color="auto" w:fill="FFFFFF"/>
          <w:lang w:val="en-US"/>
        </w:rPr>
        <w:t>Palacký</w:t>
      </w:r>
      <w:proofErr w:type="spellEnd"/>
      <w:r>
        <w:rPr>
          <w:color w:val="242424"/>
          <w:sz w:val="24"/>
          <w:szCs w:val="24"/>
          <w:shd w:val="clear" w:color="auto" w:fill="FFFFFF"/>
          <w:lang w:val="en-US"/>
        </w:rPr>
        <w:t xml:space="preserve"> U</w:t>
      </w:r>
      <w:r w:rsidR="00641749">
        <w:rPr>
          <w:color w:val="242424"/>
          <w:sz w:val="24"/>
          <w:szCs w:val="24"/>
          <w:shd w:val="clear" w:color="auto" w:fill="FFFFFF"/>
          <w:lang w:val="en-US"/>
        </w:rPr>
        <w:t>niversity Olomouc</w:t>
      </w:r>
      <w:r>
        <w:rPr>
          <w:color w:val="242424"/>
          <w:sz w:val="24"/>
          <w:szCs w:val="24"/>
          <w:shd w:val="clear" w:color="auto" w:fill="FFFFFF"/>
          <w:lang w:val="en-US"/>
        </w:rPr>
        <w:t>)</w:t>
      </w:r>
    </w:p>
    <w:p w:rsidR="00E40219" w:rsidRPr="007A7DBC" w:rsidRDefault="00E40219" w:rsidP="007A7DBC">
      <w:pPr>
        <w:spacing w:before="120" w:line="360" w:lineRule="auto"/>
        <w:rPr>
          <w:color w:val="242424"/>
          <w:sz w:val="24"/>
          <w:szCs w:val="24"/>
          <w:shd w:val="clear" w:color="auto" w:fill="FFFFFF"/>
          <w:lang w:val="en-US"/>
        </w:rPr>
      </w:pPr>
      <w:r w:rsidRPr="007A7DBC">
        <w:rPr>
          <w:rStyle w:val="Siln"/>
          <w:color w:val="242424"/>
          <w:sz w:val="24"/>
          <w:szCs w:val="24"/>
          <w:bdr w:val="none" w:sz="0" w:space="0" w:color="auto" w:frame="1"/>
          <w:shd w:val="clear" w:color="auto" w:fill="FFFFFF"/>
          <w:lang w:val="en-US"/>
        </w:rPr>
        <w:t>Dr. Soledad Jiménez Tovar </w:t>
      </w:r>
      <w:r w:rsidRPr="007A7DBC">
        <w:rPr>
          <w:color w:val="242424"/>
          <w:sz w:val="24"/>
          <w:szCs w:val="24"/>
          <w:shd w:val="clear" w:color="auto" w:fill="FFFFFF"/>
          <w:lang w:val="en-US"/>
        </w:rPr>
        <w:t>(</w:t>
      </w:r>
      <w:proofErr w:type="spellStart"/>
      <w:r w:rsidRPr="007A7DBC">
        <w:rPr>
          <w:color w:val="242424"/>
          <w:sz w:val="24"/>
          <w:szCs w:val="24"/>
          <w:shd w:val="clear" w:color="auto" w:fill="FFFFFF"/>
          <w:lang w:val="en-US"/>
        </w:rPr>
        <w:t>Palacký</w:t>
      </w:r>
      <w:proofErr w:type="spellEnd"/>
      <w:r w:rsidRPr="007A7DBC">
        <w:rPr>
          <w:color w:val="242424"/>
          <w:sz w:val="24"/>
          <w:szCs w:val="24"/>
          <w:shd w:val="clear" w:color="auto" w:fill="FFFFFF"/>
          <w:lang w:val="en-US"/>
        </w:rPr>
        <w:t xml:space="preserve"> University Olomouc)</w:t>
      </w:r>
    </w:p>
    <w:p w:rsidR="00E40219" w:rsidRDefault="00E40219" w:rsidP="007A7DBC">
      <w:pPr>
        <w:spacing w:before="120" w:line="360" w:lineRule="auto"/>
        <w:rPr>
          <w:color w:val="242424"/>
          <w:sz w:val="24"/>
          <w:szCs w:val="24"/>
          <w:shd w:val="clear" w:color="auto" w:fill="FFFFFF"/>
          <w:lang w:val="en-US"/>
        </w:rPr>
      </w:pPr>
      <w:r w:rsidRPr="007A7DBC">
        <w:rPr>
          <w:rStyle w:val="Siln"/>
          <w:color w:val="242424"/>
          <w:sz w:val="24"/>
          <w:szCs w:val="24"/>
          <w:bdr w:val="none" w:sz="0" w:space="0" w:color="auto" w:frame="1"/>
          <w:shd w:val="clear" w:color="auto" w:fill="FFFFFF"/>
          <w:lang w:val="en-US"/>
        </w:rPr>
        <w:t>Fan Zhang</w:t>
      </w:r>
      <w:r w:rsidRPr="007A7DBC">
        <w:rPr>
          <w:rStyle w:val="apple-converted-space"/>
          <w:b/>
          <w:bCs/>
          <w:color w:val="242424"/>
          <w:sz w:val="24"/>
          <w:szCs w:val="24"/>
          <w:bdr w:val="none" w:sz="0" w:space="0" w:color="auto" w:frame="1"/>
          <w:shd w:val="clear" w:color="auto" w:fill="FFFFFF"/>
          <w:lang w:val="en-US"/>
        </w:rPr>
        <w:t> </w:t>
      </w:r>
      <w:r w:rsidRPr="007A7DBC">
        <w:rPr>
          <w:color w:val="242424"/>
          <w:sz w:val="24"/>
          <w:szCs w:val="24"/>
          <w:shd w:val="clear" w:color="auto" w:fill="FFFFFF"/>
          <w:lang w:val="en-US"/>
        </w:rPr>
        <w:t>(Max Planck Institute for Social Anthropology, Germany)</w:t>
      </w:r>
    </w:p>
    <w:p w:rsidR="00E40219" w:rsidRPr="007A7DBC" w:rsidRDefault="00E40219" w:rsidP="007A7DBC">
      <w:pPr>
        <w:spacing w:before="120" w:line="360" w:lineRule="auto"/>
        <w:rPr>
          <w:color w:val="242424"/>
          <w:sz w:val="24"/>
          <w:szCs w:val="24"/>
          <w:shd w:val="clear" w:color="auto" w:fill="FFFFFF"/>
          <w:lang w:val="en-US"/>
        </w:rPr>
      </w:pPr>
    </w:p>
    <w:p w:rsidR="00641749" w:rsidRPr="00935540" w:rsidRDefault="00641749" w:rsidP="00641749">
      <w:pPr>
        <w:spacing w:before="120" w:line="360" w:lineRule="auto"/>
        <w:rPr>
          <w:b/>
          <w:sz w:val="24"/>
          <w:lang w:val="en-US"/>
        </w:rPr>
      </w:pPr>
      <w:r w:rsidRPr="00935540">
        <w:rPr>
          <w:b/>
          <w:sz w:val="24"/>
          <w:lang w:val="en-US"/>
        </w:rPr>
        <w:t>T</w:t>
      </w:r>
      <w:r>
        <w:rPr>
          <w:b/>
          <w:sz w:val="24"/>
          <w:lang w:val="en-US"/>
        </w:rPr>
        <w:t>uition fee</w:t>
      </w:r>
    </w:p>
    <w:p w:rsidR="00641749" w:rsidRDefault="00641749" w:rsidP="00641749">
      <w:pPr>
        <w:spacing w:before="120" w:line="360" w:lineRule="auto"/>
        <w:rPr>
          <w:sz w:val="24"/>
          <w:lang w:val="en-US"/>
        </w:rPr>
      </w:pPr>
      <w:r w:rsidRPr="00935540">
        <w:rPr>
          <w:sz w:val="24"/>
          <w:lang w:val="en-US"/>
        </w:rPr>
        <w:t>Tuition for the whole week is free of charge. Participants will however need to cover all their personal costs, including transportation, accommodation, visa, trips etc.</w:t>
      </w:r>
    </w:p>
    <w:p w:rsidR="00641749" w:rsidRDefault="00641749" w:rsidP="00641749">
      <w:pPr>
        <w:spacing w:before="120" w:line="360" w:lineRule="auto"/>
        <w:rPr>
          <w:sz w:val="24"/>
          <w:lang w:val="en-US"/>
        </w:rPr>
      </w:pPr>
    </w:p>
    <w:p w:rsidR="00935540" w:rsidRPr="00935540" w:rsidRDefault="00935540" w:rsidP="00935540">
      <w:pPr>
        <w:spacing w:before="120" w:line="360" w:lineRule="auto"/>
        <w:rPr>
          <w:b/>
          <w:sz w:val="24"/>
          <w:lang w:val="en-US"/>
        </w:rPr>
      </w:pPr>
      <w:r w:rsidRPr="00935540">
        <w:rPr>
          <w:b/>
          <w:sz w:val="24"/>
          <w:lang w:val="en-US"/>
        </w:rPr>
        <w:t>Evaluation methods:</w:t>
      </w:r>
    </w:p>
    <w:p w:rsidR="00935540" w:rsidRPr="00935540" w:rsidRDefault="00935540" w:rsidP="00935540">
      <w:pPr>
        <w:spacing w:before="120" w:line="360" w:lineRule="auto"/>
        <w:rPr>
          <w:sz w:val="24"/>
          <w:lang w:val="en-US"/>
        </w:rPr>
      </w:pPr>
      <w:r w:rsidRPr="00935540">
        <w:rPr>
          <w:sz w:val="24"/>
          <w:lang w:val="en-US"/>
        </w:rPr>
        <w:t>Student will be asked to write 5-10 pages “take-home” essay on one of the given topics and submit it by July 6, 2016. Essays will be evaluated and marked and successful participants will obtain certificate of participation and transcript of record.</w:t>
      </w:r>
    </w:p>
    <w:p w:rsidR="00935540" w:rsidRPr="00935540" w:rsidRDefault="00935540" w:rsidP="00935540">
      <w:pPr>
        <w:spacing w:before="120" w:line="360" w:lineRule="auto"/>
        <w:rPr>
          <w:sz w:val="24"/>
          <w:lang w:val="en-US"/>
        </w:rPr>
      </w:pPr>
    </w:p>
    <w:p w:rsidR="00935540" w:rsidRPr="00935540" w:rsidRDefault="00641749" w:rsidP="00935540">
      <w:pPr>
        <w:spacing w:before="120" w:line="360" w:lineRule="auto"/>
        <w:rPr>
          <w:b/>
          <w:sz w:val="24"/>
          <w:lang w:val="en-US"/>
        </w:rPr>
      </w:pPr>
      <w:r>
        <w:rPr>
          <w:b/>
          <w:sz w:val="24"/>
          <w:lang w:val="en-US"/>
        </w:rPr>
        <w:t>Credits</w:t>
      </w:r>
    </w:p>
    <w:p w:rsidR="00935540" w:rsidRPr="00935540" w:rsidRDefault="00935540" w:rsidP="00935540">
      <w:pPr>
        <w:spacing w:before="120" w:line="360" w:lineRule="auto"/>
        <w:rPr>
          <w:sz w:val="24"/>
          <w:lang w:val="en-US"/>
        </w:rPr>
      </w:pPr>
      <w:r w:rsidRPr="00935540">
        <w:rPr>
          <w:sz w:val="24"/>
          <w:lang w:val="en-US"/>
        </w:rPr>
        <w:t>This summer school is accredited by the Department of Asian Studies, Faculty of Arts</w:t>
      </w:r>
      <w:r w:rsidR="00641749">
        <w:rPr>
          <w:sz w:val="24"/>
          <w:lang w:val="en-US"/>
        </w:rPr>
        <w:t>,</w:t>
      </w:r>
      <w:r w:rsidRPr="00935540">
        <w:rPr>
          <w:sz w:val="24"/>
          <w:lang w:val="en-US"/>
        </w:rPr>
        <w:t xml:space="preserve"> </w:t>
      </w:r>
      <w:proofErr w:type="spellStart"/>
      <w:r w:rsidRPr="00935540">
        <w:rPr>
          <w:sz w:val="24"/>
          <w:lang w:val="en-US"/>
        </w:rPr>
        <w:t>Palacký</w:t>
      </w:r>
      <w:proofErr w:type="spellEnd"/>
      <w:r w:rsidRPr="00935540">
        <w:rPr>
          <w:sz w:val="24"/>
          <w:lang w:val="en-US"/>
        </w:rPr>
        <w:t xml:space="preserve"> University Olomouc</w:t>
      </w:r>
      <w:r w:rsidR="00641749">
        <w:rPr>
          <w:sz w:val="24"/>
          <w:lang w:val="en-US"/>
        </w:rPr>
        <w:t>,</w:t>
      </w:r>
      <w:r w:rsidRPr="00935540">
        <w:rPr>
          <w:sz w:val="24"/>
          <w:lang w:val="en-US"/>
        </w:rPr>
        <w:t xml:space="preserve"> and students can receive four credits for successful participation. However, these credits are not ECTS Credits. Students are usually able to obtain credits from their home institution and we will be happy to assist you in any way we can, however please be aware that the decision to award credits rests with your home institution.</w:t>
      </w:r>
    </w:p>
    <w:p w:rsidR="00935540" w:rsidRDefault="00935540" w:rsidP="00935540">
      <w:pPr>
        <w:spacing w:before="120" w:line="360" w:lineRule="auto"/>
        <w:rPr>
          <w:sz w:val="24"/>
          <w:lang w:val="en-US"/>
        </w:rPr>
      </w:pPr>
    </w:p>
    <w:p w:rsidR="00935540" w:rsidRPr="00935540" w:rsidRDefault="00935540" w:rsidP="00935540">
      <w:pPr>
        <w:shd w:val="clear" w:color="auto" w:fill="FFFFFF"/>
        <w:spacing w:after="0" w:line="360" w:lineRule="auto"/>
        <w:contextualSpacing w:val="0"/>
        <w:jc w:val="left"/>
        <w:textAlignment w:val="baseline"/>
        <w:rPr>
          <w:rFonts w:eastAsia="Times New Roman" w:cs="Arial"/>
          <w:sz w:val="24"/>
          <w:szCs w:val="20"/>
          <w:lang w:eastAsia="zh-CN"/>
        </w:rPr>
      </w:pPr>
      <w:proofErr w:type="spellStart"/>
      <w:r w:rsidRPr="00935540">
        <w:rPr>
          <w:rFonts w:eastAsia="Times New Roman" w:cs="Arial"/>
          <w:b/>
          <w:bCs/>
          <w:sz w:val="24"/>
          <w:szCs w:val="20"/>
          <w:bdr w:val="none" w:sz="0" w:space="0" w:color="auto" w:frame="1"/>
          <w:lang w:eastAsia="zh-CN"/>
        </w:rPr>
        <w:t>About</w:t>
      </w:r>
      <w:proofErr w:type="spellEnd"/>
      <w:r w:rsidRPr="00935540">
        <w:rPr>
          <w:rFonts w:eastAsia="Times New Roman" w:cs="Arial"/>
          <w:b/>
          <w:bCs/>
          <w:sz w:val="24"/>
          <w:szCs w:val="20"/>
          <w:bdr w:val="none" w:sz="0" w:space="0" w:color="auto" w:frame="1"/>
          <w:lang w:eastAsia="zh-CN"/>
        </w:rPr>
        <w:t xml:space="preserve"> Palacký University and Olomouc</w:t>
      </w:r>
    </w:p>
    <w:p w:rsidR="00935540" w:rsidRPr="00935540" w:rsidRDefault="00885349" w:rsidP="00935540">
      <w:pPr>
        <w:shd w:val="clear" w:color="auto" w:fill="FFFFFF"/>
        <w:spacing w:after="0" w:line="360" w:lineRule="auto"/>
        <w:contextualSpacing w:val="0"/>
        <w:textAlignment w:val="baseline"/>
        <w:rPr>
          <w:rFonts w:eastAsia="Times New Roman" w:cs="Arial"/>
          <w:sz w:val="24"/>
          <w:szCs w:val="20"/>
          <w:lang w:val="en-US" w:eastAsia="zh-CN"/>
        </w:rPr>
      </w:pPr>
      <w:hyperlink r:id="rId9" w:history="1">
        <w:proofErr w:type="spellStart"/>
        <w:r w:rsidR="00935540" w:rsidRPr="00D03BBF">
          <w:rPr>
            <w:rFonts w:eastAsia="Times New Roman" w:cs="Arial"/>
            <w:color w:val="C00000"/>
            <w:sz w:val="24"/>
            <w:szCs w:val="20"/>
            <w:u w:val="single"/>
            <w:bdr w:val="none" w:sz="0" w:space="0" w:color="auto" w:frame="1"/>
            <w:lang w:val="en-US" w:eastAsia="zh-CN"/>
          </w:rPr>
          <w:t>Palacký</w:t>
        </w:r>
        <w:proofErr w:type="spellEnd"/>
        <w:r w:rsidR="00935540" w:rsidRPr="00D03BBF">
          <w:rPr>
            <w:rFonts w:eastAsia="Times New Roman" w:cs="Arial"/>
            <w:color w:val="C00000"/>
            <w:sz w:val="24"/>
            <w:szCs w:val="20"/>
            <w:u w:val="single"/>
            <w:bdr w:val="none" w:sz="0" w:space="0" w:color="auto" w:frame="1"/>
            <w:lang w:val="en-US" w:eastAsia="zh-CN"/>
          </w:rPr>
          <w:t xml:space="preserve"> University Olomouc</w:t>
        </w:r>
      </w:hyperlink>
      <w:r w:rsidR="00935540" w:rsidRPr="00935540">
        <w:rPr>
          <w:rFonts w:eastAsia="Times New Roman" w:cs="Arial"/>
          <w:sz w:val="24"/>
          <w:szCs w:val="20"/>
          <w:lang w:val="en-US" w:eastAsia="zh-CN"/>
        </w:rPr>
        <w:t xml:space="preserve"> is the second oldest university in the Czech Republic and one of the oldest in Central Europe. Drawing on more than 400-year tradition of higher education it is nowadays a renowned </w:t>
      </w:r>
      <w:proofErr w:type="spellStart"/>
      <w:r w:rsidR="00935540" w:rsidRPr="00935540">
        <w:rPr>
          <w:rFonts w:eastAsia="Times New Roman" w:cs="Arial"/>
          <w:sz w:val="24"/>
          <w:szCs w:val="20"/>
          <w:lang w:val="en-US" w:eastAsia="zh-CN"/>
        </w:rPr>
        <w:t>centre</w:t>
      </w:r>
      <w:proofErr w:type="spellEnd"/>
      <w:r w:rsidR="00935540" w:rsidRPr="00935540">
        <w:rPr>
          <w:rFonts w:eastAsia="Times New Roman" w:cs="Arial"/>
          <w:sz w:val="24"/>
          <w:szCs w:val="20"/>
          <w:lang w:val="en-US" w:eastAsia="zh-CN"/>
        </w:rPr>
        <w:t xml:space="preserve"> for teaching and research.</w:t>
      </w:r>
    </w:p>
    <w:p w:rsidR="00935540" w:rsidRDefault="00885349" w:rsidP="00935540">
      <w:pPr>
        <w:shd w:val="clear" w:color="auto" w:fill="FFFFFF"/>
        <w:spacing w:after="0" w:line="360" w:lineRule="auto"/>
        <w:contextualSpacing w:val="0"/>
        <w:textAlignment w:val="baseline"/>
        <w:rPr>
          <w:rFonts w:eastAsia="Times New Roman" w:cs="Arial"/>
          <w:sz w:val="24"/>
          <w:szCs w:val="20"/>
          <w:lang w:val="en-US" w:eastAsia="zh-CN"/>
        </w:rPr>
      </w:pPr>
      <w:hyperlink r:id="rId10" w:history="1">
        <w:r w:rsidR="00935540" w:rsidRPr="00D03BBF">
          <w:rPr>
            <w:rFonts w:eastAsia="Times New Roman" w:cs="Arial"/>
            <w:color w:val="C00000"/>
            <w:sz w:val="24"/>
            <w:szCs w:val="20"/>
            <w:u w:val="single"/>
            <w:bdr w:val="none" w:sz="0" w:space="0" w:color="auto" w:frame="1"/>
            <w:lang w:val="en-US" w:eastAsia="zh-CN"/>
          </w:rPr>
          <w:t>Olomouc</w:t>
        </w:r>
      </w:hyperlink>
      <w:r w:rsidR="00935540" w:rsidRPr="00935540">
        <w:rPr>
          <w:rFonts w:eastAsia="Times New Roman" w:cs="Arial"/>
          <w:sz w:val="24"/>
          <w:szCs w:val="20"/>
          <w:lang w:val="en-US" w:eastAsia="zh-CN"/>
        </w:rPr>
        <w:t xml:space="preserve"> is the capital of the region of Central Moravia and belongs to the oldest cities in the Czech Republic. The city dates back to the ninth century, when it was a power </w:t>
      </w:r>
      <w:proofErr w:type="spellStart"/>
      <w:r w:rsidR="00935540" w:rsidRPr="00935540">
        <w:rPr>
          <w:rFonts w:eastAsia="Times New Roman" w:cs="Arial"/>
          <w:sz w:val="24"/>
          <w:szCs w:val="20"/>
          <w:lang w:val="en-US" w:eastAsia="zh-CN"/>
        </w:rPr>
        <w:t>centre</w:t>
      </w:r>
      <w:proofErr w:type="spellEnd"/>
      <w:r w:rsidR="00935540" w:rsidRPr="00935540">
        <w:rPr>
          <w:rFonts w:eastAsia="Times New Roman" w:cs="Arial"/>
          <w:sz w:val="24"/>
          <w:szCs w:val="20"/>
          <w:lang w:val="en-US" w:eastAsia="zh-CN"/>
        </w:rPr>
        <w:t xml:space="preserve"> of the Great Moravian Kingdom, the oldest Slavonic state. The Holy Trinity Column on the town square is a UNESCO World Heritage Site. Today Olomouc has above 100,000 inhabitants and the second largest urban historic preservation area after Prague. Its long history makes it one of the most beautiful cities in the Czech Republic.</w:t>
      </w:r>
    </w:p>
    <w:p w:rsidR="00641749" w:rsidRDefault="00641749" w:rsidP="00935540">
      <w:pPr>
        <w:shd w:val="clear" w:color="auto" w:fill="FFFFFF"/>
        <w:spacing w:after="0" w:line="360" w:lineRule="auto"/>
        <w:contextualSpacing w:val="0"/>
        <w:textAlignment w:val="baseline"/>
        <w:rPr>
          <w:rFonts w:eastAsia="Times New Roman" w:cs="Arial"/>
          <w:sz w:val="24"/>
          <w:szCs w:val="20"/>
          <w:lang w:val="en-US" w:eastAsia="zh-CN"/>
        </w:rPr>
      </w:pPr>
    </w:p>
    <w:p w:rsidR="00641749" w:rsidRDefault="00641749" w:rsidP="00935540">
      <w:pPr>
        <w:shd w:val="clear" w:color="auto" w:fill="FFFFFF"/>
        <w:spacing w:after="0" w:line="360" w:lineRule="auto"/>
        <w:contextualSpacing w:val="0"/>
        <w:textAlignment w:val="baseline"/>
        <w:rPr>
          <w:rFonts w:eastAsia="Times New Roman" w:cs="Arial"/>
          <w:sz w:val="24"/>
          <w:szCs w:val="20"/>
          <w:lang w:val="en-US" w:eastAsia="zh-CN"/>
        </w:rPr>
      </w:pPr>
    </w:p>
    <w:p w:rsidR="00641749" w:rsidRPr="00505013" w:rsidRDefault="00641749" w:rsidP="00641749">
      <w:pPr>
        <w:spacing w:before="120" w:line="360" w:lineRule="auto"/>
        <w:rPr>
          <w:sz w:val="24"/>
          <w:szCs w:val="24"/>
          <w:lang w:val="en-US"/>
        </w:rPr>
      </w:pPr>
      <w:r w:rsidRPr="00505013">
        <w:rPr>
          <w:color w:val="242424"/>
          <w:sz w:val="24"/>
          <w:szCs w:val="24"/>
          <w:shd w:val="clear" w:color="auto" w:fill="FFFFFF"/>
          <w:lang w:val="en-US"/>
        </w:rPr>
        <w:t xml:space="preserve">For more information about the summer school and for other inquiries, please contact Mr. Martin </w:t>
      </w:r>
      <w:proofErr w:type="spellStart"/>
      <w:r w:rsidRPr="00505013">
        <w:rPr>
          <w:color w:val="242424"/>
          <w:sz w:val="24"/>
          <w:szCs w:val="24"/>
          <w:shd w:val="clear" w:color="auto" w:fill="FFFFFF"/>
          <w:lang w:val="en-US"/>
        </w:rPr>
        <w:t>Lavička</w:t>
      </w:r>
      <w:proofErr w:type="spellEnd"/>
      <w:r w:rsidRPr="00505013">
        <w:rPr>
          <w:color w:val="242424"/>
          <w:sz w:val="24"/>
          <w:szCs w:val="24"/>
          <w:shd w:val="clear" w:color="auto" w:fill="FFFFFF"/>
          <w:lang w:val="en-US"/>
        </w:rPr>
        <w:t>, e-mail: </w:t>
      </w:r>
      <w:hyperlink r:id="rId11" w:history="1">
        <w:r w:rsidRPr="00D03BBF">
          <w:rPr>
            <w:rStyle w:val="Hypertextovodkaz"/>
            <w:color w:val="C00000"/>
            <w:sz w:val="24"/>
            <w:szCs w:val="24"/>
            <w:bdr w:val="none" w:sz="0" w:space="0" w:color="auto" w:frame="1"/>
            <w:shd w:val="clear" w:color="auto" w:fill="FFFFFF"/>
            <w:lang w:val="en-US"/>
          </w:rPr>
          <w:t>martin.lavicka@upol.cz</w:t>
        </w:r>
      </w:hyperlink>
      <w:r w:rsidRPr="00505013">
        <w:rPr>
          <w:sz w:val="24"/>
          <w:szCs w:val="24"/>
          <w:lang w:val="en-US"/>
        </w:rPr>
        <w:t xml:space="preserve">, or visit our website: </w:t>
      </w:r>
      <w:hyperlink r:id="rId12" w:history="1">
        <w:r w:rsidRPr="00D03BBF">
          <w:rPr>
            <w:rStyle w:val="Hypertextovodkaz"/>
            <w:color w:val="C00000"/>
            <w:sz w:val="24"/>
            <w:szCs w:val="24"/>
            <w:lang w:val="en-US"/>
          </w:rPr>
          <w:t>http:/chinet.cz/summer-schools/2016/</w:t>
        </w:r>
      </w:hyperlink>
    </w:p>
    <w:p w:rsidR="00641749" w:rsidRDefault="00641749" w:rsidP="00935540">
      <w:pPr>
        <w:shd w:val="clear" w:color="auto" w:fill="FFFFFF"/>
        <w:spacing w:after="0" w:line="360" w:lineRule="auto"/>
        <w:contextualSpacing w:val="0"/>
        <w:textAlignment w:val="baseline"/>
        <w:rPr>
          <w:rFonts w:eastAsia="Times New Roman" w:cs="Arial"/>
          <w:sz w:val="24"/>
          <w:szCs w:val="20"/>
          <w:lang w:val="en-US" w:eastAsia="zh-CN"/>
        </w:rPr>
      </w:pPr>
    </w:p>
    <w:p w:rsidR="00641749" w:rsidRPr="00935540" w:rsidRDefault="00641749" w:rsidP="00641749">
      <w:pPr>
        <w:shd w:val="clear" w:color="auto" w:fill="FFFFFF"/>
        <w:spacing w:after="0" w:line="360" w:lineRule="auto"/>
        <w:contextualSpacing w:val="0"/>
        <w:jc w:val="center"/>
        <w:textAlignment w:val="baseline"/>
        <w:rPr>
          <w:rFonts w:eastAsia="Times New Roman" w:cs="Arial"/>
          <w:b/>
          <w:sz w:val="28"/>
          <w:szCs w:val="20"/>
          <w:lang w:val="en-US" w:eastAsia="zh-CN"/>
        </w:rPr>
      </w:pPr>
      <w:r w:rsidRPr="00641749">
        <w:rPr>
          <w:rFonts w:eastAsia="Times New Roman" w:cs="Arial"/>
          <w:b/>
          <w:sz w:val="28"/>
          <w:szCs w:val="20"/>
          <w:lang w:val="en-US" w:eastAsia="zh-CN"/>
        </w:rPr>
        <w:t>We look forward to seeing you in Olomouc</w:t>
      </w:r>
      <w:r>
        <w:rPr>
          <w:rFonts w:eastAsia="Times New Roman" w:cs="Arial"/>
          <w:b/>
          <w:sz w:val="28"/>
          <w:szCs w:val="20"/>
          <w:lang w:val="en-US" w:eastAsia="zh-CN"/>
        </w:rPr>
        <w:t xml:space="preserve"> soon</w:t>
      </w:r>
      <w:r w:rsidRPr="00641749">
        <w:rPr>
          <w:rFonts w:eastAsia="Times New Roman" w:cs="Arial"/>
          <w:b/>
          <w:sz w:val="28"/>
          <w:szCs w:val="20"/>
          <w:lang w:val="en-US" w:eastAsia="zh-CN"/>
        </w:rPr>
        <w:t>!</w:t>
      </w:r>
    </w:p>
    <w:p w:rsidR="00935540" w:rsidRPr="00935540" w:rsidRDefault="00935540" w:rsidP="00935540">
      <w:pPr>
        <w:spacing w:before="120" w:line="360" w:lineRule="auto"/>
        <w:rPr>
          <w:sz w:val="24"/>
        </w:rPr>
      </w:pPr>
    </w:p>
    <w:sectPr w:rsidR="00935540" w:rsidRPr="00935540" w:rsidSect="00702C0D">
      <w:footerReference w:type="default" r:id="rId13"/>
      <w:headerReference w:type="first" r:id="rId14"/>
      <w:footerReference w:type="first" r:id="rId15"/>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49" w:rsidRDefault="00885349" w:rsidP="00F15613">
      <w:pPr>
        <w:spacing w:line="240" w:lineRule="auto"/>
      </w:pPr>
      <w:r>
        <w:separator/>
      </w:r>
    </w:p>
  </w:endnote>
  <w:endnote w:type="continuationSeparator" w:id="0">
    <w:p w:rsidR="00885349" w:rsidRDefault="00885349"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83" w:rsidRDefault="00C46683" w:rsidP="00C46683">
    <w:pPr>
      <w:pStyle w:val="Zpat"/>
      <w:spacing w:line="240" w:lineRule="exact"/>
      <w:rPr>
        <w:rFonts w:cs="Arial"/>
      </w:rPr>
    </w:pPr>
    <w:r>
      <w:rPr>
        <w:rFonts w:cs="Arial"/>
      </w:rPr>
      <w:t>Palacký University Olomouc</w:t>
    </w:r>
    <w:r w:rsidRPr="00B53059">
      <w:rPr>
        <w:rFonts w:cs="Arial"/>
      </w:rPr>
      <w:t xml:space="preserve"> | </w:t>
    </w:r>
    <w:proofErr w:type="spellStart"/>
    <w:r>
      <w:rPr>
        <w:rFonts w:cs="Arial"/>
      </w:rPr>
      <w:t>Faculty</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Arts</w:t>
    </w:r>
    <w:proofErr w:type="spellEnd"/>
  </w:p>
  <w:p w:rsidR="00C46683" w:rsidRPr="00B53059" w:rsidRDefault="00C46683" w:rsidP="00C46683">
    <w:pPr>
      <w:pStyle w:val="Zpat"/>
      <w:spacing w:line="240" w:lineRule="exact"/>
      <w:rPr>
        <w:rFonts w:cs="Arial"/>
      </w:rPr>
    </w:pPr>
    <w:r w:rsidRPr="00B53059">
      <w:rPr>
        <w:rFonts w:cs="Arial"/>
      </w:rPr>
      <w:t xml:space="preserve">Křížkovského </w:t>
    </w:r>
    <w:r>
      <w:rPr>
        <w:rFonts w:cs="Arial"/>
      </w:rPr>
      <w:t>511/10 | CZ 771 47 Olomouc</w:t>
    </w:r>
    <w:r w:rsidRPr="00B53059">
      <w:rPr>
        <w:rFonts w:cs="Arial"/>
      </w:rPr>
      <w:t xml:space="preserve"> |</w:t>
    </w:r>
    <w:r>
      <w:rPr>
        <w:rFonts w:cs="Arial"/>
      </w:rPr>
      <w:t xml:space="preserve"> Czech Republic</w:t>
    </w:r>
    <w:r w:rsidRPr="00B53059">
      <w:rPr>
        <w:rFonts w:cs="Arial"/>
      </w:rPr>
      <w:t xml:space="preserve"> | </w:t>
    </w:r>
    <w:r>
      <w:rPr>
        <w:rFonts w:cs="Arial"/>
      </w:rPr>
      <w:t>T: +420 585 633 620</w:t>
    </w:r>
  </w:p>
  <w:p w:rsidR="00C46683" w:rsidRPr="00B53059" w:rsidRDefault="00C46683" w:rsidP="00C46683">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E9" w:rsidRDefault="004879E9" w:rsidP="004879E9">
    <w:pPr>
      <w:pStyle w:val="Zpat"/>
      <w:spacing w:line="240" w:lineRule="exact"/>
      <w:rPr>
        <w:rFonts w:cs="Arial"/>
      </w:rPr>
    </w:pPr>
    <w:r>
      <w:rPr>
        <w:rFonts w:cs="Arial"/>
      </w:rPr>
      <w:t>Palacký University Olomouc</w:t>
    </w:r>
    <w:r w:rsidRPr="00B53059">
      <w:rPr>
        <w:rFonts w:cs="Arial"/>
      </w:rPr>
      <w:t xml:space="preserve"> | </w:t>
    </w:r>
    <w:proofErr w:type="spellStart"/>
    <w:r>
      <w:rPr>
        <w:rFonts w:cs="Arial"/>
      </w:rPr>
      <w:t>Faculty</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Arts</w:t>
    </w:r>
    <w:proofErr w:type="spellEnd"/>
  </w:p>
  <w:p w:rsidR="004879E9" w:rsidRPr="00B53059" w:rsidRDefault="004879E9" w:rsidP="004879E9">
    <w:pPr>
      <w:pStyle w:val="Zpat"/>
      <w:spacing w:line="240" w:lineRule="exact"/>
      <w:rPr>
        <w:rFonts w:cs="Arial"/>
      </w:rPr>
    </w:pPr>
    <w:r w:rsidRPr="00B53059">
      <w:rPr>
        <w:rFonts w:cs="Arial"/>
      </w:rPr>
      <w:t xml:space="preserve">Křížkovského </w:t>
    </w:r>
    <w:r>
      <w:rPr>
        <w:rFonts w:cs="Arial"/>
      </w:rPr>
      <w:t>511/10 | CZ 771 47 Olomouc</w:t>
    </w:r>
    <w:r w:rsidRPr="00B53059">
      <w:rPr>
        <w:rFonts w:cs="Arial"/>
      </w:rPr>
      <w:t xml:space="preserve"> |</w:t>
    </w:r>
    <w:r>
      <w:rPr>
        <w:rFonts w:cs="Arial"/>
      </w:rPr>
      <w:t xml:space="preserve"> Czech Republic</w:t>
    </w:r>
    <w:r w:rsidRPr="00B53059">
      <w:rPr>
        <w:rFonts w:cs="Arial"/>
      </w:rPr>
      <w:t xml:space="preserve"> | </w:t>
    </w:r>
    <w:r>
      <w:rPr>
        <w:rFonts w:cs="Arial"/>
      </w:rPr>
      <w:t>T: +420 585 633 620</w:t>
    </w:r>
  </w:p>
  <w:p w:rsidR="004879E9" w:rsidRPr="00B53059" w:rsidRDefault="004879E9" w:rsidP="004879E9">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49" w:rsidRDefault="00885349" w:rsidP="00F15613">
      <w:pPr>
        <w:spacing w:line="240" w:lineRule="auto"/>
      </w:pPr>
      <w:r>
        <w:separator/>
      </w:r>
    </w:p>
  </w:footnote>
  <w:footnote w:type="continuationSeparator" w:id="0">
    <w:p w:rsidR="00885349" w:rsidRDefault="00885349" w:rsidP="00F15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13" w:rsidRDefault="00505013">
    <w:pPr>
      <w:pStyle w:val="Zhlav"/>
    </w:pPr>
    <w:r>
      <w:rPr>
        <w:noProof/>
        <w:lang w:eastAsia="cs-CZ"/>
      </w:rPr>
      <w:drawing>
        <wp:anchor distT="0" distB="0" distL="114300" distR="114300" simplePos="0" relativeHeight="251658240" behindDoc="0" locked="1" layoutInCell="1" allowOverlap="1">
          <wp:simplePos x="0" y="0"/>
          <wp:positionH relativeFrom="page">
            <wp:posOffset>6909435</wp:posOffset>
          </wp:positionH>
          <wp:positionV relativeFrom="page">
            <wp:posOffset>459105</wp:posOffset>
          </wp:positionV>
          <wp:extent cx="291465" cy="2127250"/>
          <wp:effectExtent l="0" t="0" r="0" b="635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7216" behindDoc="0" locked="1" layoutInCell="1" allowOverlap="1">
          <wp:simplePos x="0" y="0"/>
          <wp:positionH relativeFrom="page">
            <wp:posOffset>757555</wp:posOffset>
          </wp:positionH>
          <wp:positionV relativeFrom="page">
            <wp:posOffset>1352550</wp:posOffset>
          </wp:positionV>
          <wp:extent cx="1383665" cy="719455"/>
          <wp:effectExtent l="0" t="0" r="6985" b="4445"/>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66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311A2"/>
    <w:multiLevelType w:val="hybridMultilevel"/>
    <w:tmpl w:val="35A2C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2A"/>
    <w:rsid w:val="0007026C"/>
    <w:rsid w:val="000B386A"/>
    <w:rsid w:val="000F0D39"/>
    <w:rsid w:val="0010566D"/>
    <w:rsid w:val="002004C5"/>
    <w:rsid w:val="002272C6"/>
    <w:rsid w:val="00276D6B"/>
    <w:rsid w:val="002E3612"/>
    <w:rsid w:val="00331D95"/>
    <w:rsid w:val="00387E10"/>
    <w:rsid w:val="003F6107"/>
    <w:rsid w:val="00430F25"/>
    <w:rsid w:val="00486300"/>
    <w:rsid w:val="004879E9"/>
    <w:rsid w:val="004D171B"/>
    <w:rsid w:val="005029E3"/>
    <w:rsid w:val="00502BEF"/>
    <w:rsid w:val="00505013"/>
    <w:rsid w:val="00540537"/>
    <w:rsid w:val="005B6853"/>
    <w:rsid w:val="005C2BD0"/>
    <w:rsid w:val="005E387A"/>
    <w:rsid w:val="00641749"/>
    <w:rsid w:val="00674202"/>
    <w:rsid w:val="00680944"/>
    <w:rsid w:val="006B22CE"/>
    <w:rsid w:val="006E3956"/>
    <w:rsid w:val="00702C0D"/>
    <w:rsid w:val="007A7DBC"/>
    <w:rsid w:val="007F6FCC"/>
    <w:rsid w:val="00862C56"/>
    <w:rsid w:val="00885349"/>
    <w:rsid w:val="008E27A7"/>
    <w:rsid w:val="00935540"/>
    <w:rsid w:val="009554FB"/>
    <w:rsid w:val="00990090"/>
    <w:rsid w:val="009E629B"/>
    <w:rsid w:val="009F3F9F"/>
    <w:rsid w:val="00A0147D"/>
    <w:rsid w:val="00A04911"/>
    <w:rsid w:val="00A1351A"/>
    <w:rsid w:val="00A5561A"/>
    <w:rsid w:val="00B028C4"/>
    <w:rsid w:val="00B15CD8"/>
    <w:rsid w:val="00B52715"/>
    <w:rsid w:val="00B73FD1"/>
    <w:rsid w:val="00B833E0"/>
    <w:rsid w:val="00BD04D6"/>
    <w:rsid w:val="00BE1819"/>
    <w:rsid w:val="00BF49AF"/>
    <w:rsid w:val="00C40B21"/>
    <w:rsid w:val="00C46683"/>
    <w:rsid w:val="00C6493E"/>
    <w:rsid w:val="00CD6589"/>
    <w:rsid w:val="00CE0F8F"/>
    <w:rsid w:val="00D02274"/>
    <w:rsid w:val="00D03BBF"/>
    <w:rsid w:val="00D13E57"/>
    <w:rsid w:val="00D212FC"/>
    <w:rsid w:val="00D5217E"/>
    <w:rsid w:val="00D61B91"/>
    <w:rsid w:val="00D62385"/>
    <w:rsid w:val="00D955E7"/>
    <w:rsid w:val="00DC5FA7"/>
    <w:rsid w:val="00DE39B0"/>
    <w:rsid w:val="00E40219"/>
    <w:rsid w:val="00E5152A"/>
    <w:rsid w:val="00E97744"/>
    <w:rsid w:val="00F0078F"/>
    <w:rsid w:val="00F11270"/>
    <w:rsid w:val="00F15613"/>
    <w:rsid w:val="00F81C25"/>
    <w:rsid w:val="00FA5E73"/>
    <w:rsid w:val="00FB21A4"/>
    <w:rsid w:val="00FC62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qFormat="1"/>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862C56"/>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customStyle="1" w:styleId="Zkladnodstavec">
    <w:name w:val="[Základní odstavec]"/>
    <w:basedOn w:val="Normln"/>
    <w:uiPriority w:val="99"/>
    <w:rsid w:val="00C46683"/>
    <w:pPr>
      <w:autoSpaceDE w:val="0"/>
      <w:autoSpaceDN w:val="0"/>
      <w:adjustRightInd w:val="0"/>
      <w:spacing w:after="0" w:line="288" w:lineRule="auto"/>
      <w:contextualSpacing w:val="0"/>
      <w:jc w:val="left"/>
      <w:textAlignment w:val="center"/>
    </w:pPr>
    <w:rPr>
      <w:rFonts w:ascii="Minion Pro" w:hAnsi="Minion Pro" w:cs="Minion Pro"/>
      <w:color w:val="000000"/>
      <w:sz w:val="24"/>
      <w:szCs w:val="24"/>
    </w:rPr>
  </w:style>
  <w:style w:type="character" w:styleId="Siln">
    <w:name w:val="Strong"/>
    <w:uiPriority w:val="22"/>
    <w:qFormat/>
    <w:rsid w:val="00E5152A"/>
    <w:rPr>
      <w:b/>
      <w:bCs/>
    </w:rPr>
  </w:style>
  <w:style w:type="character" w:styleId="Hypertextovodkaz">
    <w:name w:val="Hyperlink"/>
    <w:uiPriority w:val="99"/>
    <w:unhideWhenUsed/>
    <w:rsid w:val="00E40219"/>
    <w:rPr>
      <w:color w:val="0000FF"/>
      <w:u w:val="single"/>
    </w:rPr>
  </w:style>
  <w:style w:type="paragraph" w:styleId="Textbubliny">
    <w:name w:val="Balloon Text"/>
    <w:basedOn w:val="Normln"/>
    <w:link w:val="TextbublinyChar"/>
    <w:uiPriority w:val="99"/>
    <w:semiHidden/>
    <w:rsid w:val="009355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55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qFormat="1"/>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862C56"/>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customStyle="1" w:styleId="Zkladnodstavec">
    <w:name w:val="[Základní odstavec]"/>
    <w:basedOn w:val="Normln"/>
    <w:uiPriority w:val="99"/>
    <w:rsid w:val="00C46683"/>
    <w:pPr>
      <w:autoSpaceDE w:val="0"/>
      <w:autoSpaceDN w:val="0"/>
      <w:adjustRightInd w:val="0"/>
      <w:spacing w:after="0" w:line="288" w:lineRule="auto"/>
      <w:contextualSpacing w:val="0"/>
      <w:jc w:val="left"/>
      <w:textAlignment w:val="center"/>
    </w:pPr>
    <w:rPr>
      <w:rFonts w:ascii="Minion Pro" w:hAnsi="Minion Pro" w:cs="Minion Pro"/>
      <w:color w:val="000000"/>
      <w:sz w:val="24"/>
      <w:szCs w:val="24"/>
    </w:rPr>
  </w:style>
  <w:style w:type="character" w:styleId="Siln">
    <w:name w:val="Strong"/>
    <w:uiPriority w:val="22"/>
    <w:qFormat/>
    <w:rsid w:val="00E5152A"/>
    <w:rPr>
      <w:b/>
      <w:bCs/>
    </w:rPr>
  </w:style>
  <w:style w:type="character" w:styleId="Hypertextovodkaz">
    <w:name w:val="Hyperlink"/>
    <w:uiPriority w:val="99"/>
    <w:unhideWhenUsed/>
    <w:rsid w:val="00E40219"/>
    <w:rPr>
      <w:color w:val="0000FF"/>
      <w:u w:val="single"/>
    </w:rPr>
  </w:style>
  <w:style w:type="paragraph" w:styleId="Textbubliny">
    <w:name w:val="Balloon Text"/>
    <w:basedOn w:val="Normln"/>
    <w:link w:val="TextbublinyChar"/>
    <w:uiPriority w:val="99"/>
    <w:semiHidden/>
    <w:rsid w:val="009355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55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773718921">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gV9M7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hinet.cz/summer-schools/2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inet.cz/summer-schools/china-and-its-neighbours-threats-and-opportunities-july-2014/martin.lavicka@upo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youtube.com/watch?v=tMc-Yr2VotA&amp;list=PL694471E8D518FB8D" TargetMode="External"/><Relationship Id="rId4" Type="http://schemas.openxmlformats.org/officeDocument/2006/relationships/settings" Target="settings.xml"/><Relationship Id="rId9" Type="http://schemas.openxmlformats.org/officeDocument/2006/relationships/hyperlink" Target="http://www.youtube.com/watch?v=z1nHw2xhw3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Desktop\UP_hlavickovy-papir_FF_e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UP_hlavickovy-papir_FF_en.dot</Template>
  <TotalTime>0</TotalTime>
  <Pages>3</Pages>
  <Words>615</Words>
  <Characters>3633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Marian Jahoda</cp:lastModifiedBy>
  <cp:revision>2</cp:revision>
  <cp:lastPrinted>2016-04-12T11:58:00Z</cp:lastPrinted>
  <dcterms:created xsi:type="dcterms:W3CDTF">2016-05-18T12:55:00Z</dcterms:created>
  <dcterms:modified xsi:type="dcterms:W3CDTF">2016-05-18T12:55:00Z</dcterms:modified>
</cp:coreProperties>
</file>