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42F" w:rsidRPr="00970FEB" w:rsidRDefault="0004341C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bookmarkStart w:id="0" w:name="_GoBack"/>
      <w:bookmarkEnd w:id="0"/>
      <w:r>
        <w:rPr>
          <w:rFonts w:ascii="Garamond" w:hAnsi="Garamond"/>
          <w:i/>
          <w:noProof/>
          <w:sz w:val="26"/>
          <w:szCs w:val="26"/>
        </w:rPr>
        <w:t>Povinný</w:t>
      </w:r>
      <w:r w:rsidR="0073742F" w:rsidRPr="00970FEB">
        <w:rPr>
          <w:rFonts w:ascii="Garamond" w:hAnsi="Garamond"/>
          <w:i/>
          <w:noProof/>
          <w:sz w:val="26"/>
          <w:szCs w:val="26"/>
        </w:rPr>
        <w:t xml:space="preserve"> předmět</w:t>
      </w:r>
    </w:p>
    <w:p w:rsidR="00DA730B" w:rsidRPr="00DA730B" w:rsidRDefault="009C03C4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>
        <w:rPr>
          <w:rFonts w:ascii="Garamond" w:hAnsi="Garamond"/>
          <w:i/>
          <w:noProof/>
          <w:sz w:val="26"/>
          <w:szCs w:val="26"/>
        </w:rPr>
        <w:t>MRS/SZZN3</w:t>
      </w:r>
    </w:p>
    <w:p w:rsidR="00DA730B" w:rsidRPr="00DA730B" w:rsidRDefault="00DA730B" w:rsidP="0073742F">
      <w:pPr>
        <w:pStyle w:val="Bezmezer"/>
        <w:jc w:val="center"/>
        <w:rPr>
          <w:rFonts w:ascii="Garamond" w:hAnsi="Garamond"/>
          <w:i/>
          <w:noProof/>
          <w:sz w:val="16"/>
          <w:szCs w:val="16"/>
        </w:rPr>
      </w:pPr>
    </w:p>
    <w:p w:rsidR="0073742F" w:rsidRPr="00DA730B" w:rsidRDefault="00F47C0F" w:rsidP="0073742F">
      <w:pPr>
        <w:pStyle w:val="Bezmezer"/>
        <w:pBdr>
          <w:bottom w:val="single" w:sz="6" w:space="1" w:color="auto"/>
        </w:pBdr>
        <w:jc w:val="center"/>
        <w:rPr>
          <w:rFonts w:ascii="Garamond" w:hAnsi="Garamond"/>
          <w:b/>
          <w:smallCaps/>
          <w:noProof/>
          <w:sz w:val="24"/>
          <w:szCs w:val="24"/>
        </w:rPr>
      </w:pPr>
      <w:r>
        <w:rPr>
          <w:rFonts w:ascii="Garamond" w:hAnsi="Garamond"/>
          <w:b/>
          <w:caps/>
          <w:noProof/>
          <w:sz w:val="28"/>
          <w:szCs w:val="28"/>
        </w:rPr>
        <w:t>Rozvojové</w:t>
      </w:r>
      <w:r w:rsidR="009C03C4" w:rsidRPr="009C03C4">
        <w:rPr>
          <w:rFonts w:ascii="Garamond" w:hAnsi="Garamond"/>
          <w:b/>
          <w:caps/>
          <w:noProof/>
          <w:sz w:val="28"/>
          <w:szCs w:val="28"/>
        </w:rPr>
        <w:t xml:space="preserve"> příležitosti - Asie</w:t>
      </w:r>
    </w:p>
    <w:p w:rsidR="0073742F" w:rsidRDefault="0073742F" w:rsidP="0041193E">
      <w:pPr>
        <w:pStyle w:val="Bezmezer"/>
        <w:jc w:val="center"/>
        <w:rPr>
          <w:rFonts w:ascii="Garamond" w:hAnsi="Garamond"/>
          <w:b/>
          <w:smallCaps/>
          <w:noProof/>
        </w:rPr>
      </w:pPr>
    </w:p>
    <w:p w:rsidR="00DA730B" w:rsidRPr="00BA6B2C" w:rsidRDefault="00DA730B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</w:p>
    <w:p w:rsidR="0041193E" w:rsidRPr="00BA6B2C" w:rsidRDefault="0041193E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Regionální integrační uskupení významná pro státy Střední Asie (jejich vývoj a role)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2.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Vzájemné vztahy a závislosti mezi státy Střední Asie (energetické, politické, ekonomické)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3.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Historické vlivy Sovětského svazu na současnou situaci ve Střední Asii (politické, ekonomické, sociální)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4.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Role světových mocností v oblasti Střední Asie a Kavkazu (Rusko, Čína, USA, dále pak Turecko, Írán, EU, Afghánistán)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5.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Rozvojové příležitosti, problémy a současná situace ve státech Střední Asie (Kazachstán, Uzbekistán)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6.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Rozvojové příležitosti, problémy a současná situace ve státech Střední Asie (Tádžikistán, Kyrgyzstán, Turkmenistán)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7.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Rozvojové příležitosti, problémy a současná situace na Kavkaze a v Mongolsku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8.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Historické determinanty rozvoje Blízkého východu (zejména období kolonialismu, arabsko-izraelský konflikt, palestinská otázka) 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9.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Přírodní determinanty rozvoje Blízkého východu (s důrazem na otázku vody a ropy)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10.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Demografické a sociální aspekty rozvoje na Blízkém východě 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11.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Stát, politika a rozvoj na Blízkém východě. Demokratický deficit na Blízkém východě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12.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Znalostní a genderový deficit na Blízkém východě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13.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>Transformace Blízkého východu od 2. poloviny 20. století (s důrazem na Arabské jaro)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14.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ASEAN a další regionální uskupení v jižní a jihovýchodní Asii, jejich role v rozvoji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15.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>Rozvojová spolupráce v zemích J a JV Asie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16.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Role světových a koloniálních mocností v J a JV Asie, dopady na rozvoj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17.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>Etnické menšiny a jejich role v rozvoji jednotlivých států J a JV Asie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18.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Náboženství v jednotlivých státech J a JV Asie a jeho vliv na současnou situaci 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19.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Migrace a remitence v J a JV Asii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20.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Vliv historických událostí na rozvoj v regionu (kolonizace, dekolonizace, konflikty, ...)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21.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Rozvojové příležitosti, problémy a současná situace v pevninských státech JV Asie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22.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 xml:space="preserve">Rozvojové příležitosti, problémy a současná situace v „ostrovních“ státech JV Asie </w:t>
      </w:r>
    </w:p>
    <w:p w:rsidR="00DE0EF1" w:rsidRPr="00BA6B2C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23.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>Rozvojové příležitosti, problémy a současná situace ve státech jižní Asie – Indie, Srí Lanka, Bangladéš</w:t>
      </w:r>
    </w:p>
    <w:p w:rsidR="00DE0EF1" w:rsidRDefault="00DE0EF1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 w:rsidRPr="00BA6B2C">
        <w:rPr>
          <w:rFonts w:ascii="Garamond" w:hAnsi="Garamond"/>
          <w:b/>
          <w:bCs/>
          <w:noProof/>
          <w:sz w:val="21"/>
          <w:szCs w:val="21"/>
        </w:rPr>
        <w:t>24.</w:t>
      </w:r>
      <w:r w:rsidR="00544C70">
        <w:rPr>
          <w:rFonts w:ascii="Garamond" w:hAnsi="Garamond"/>
          <w:b/>
          <w:bCs/>
          <w:noProof/>
          <w:sz w:val="21"/>
          <w:szCs w:val="21"/>
        </w:rPr>
        <w:tab/>
      </w:r>
      <w:r w:rsidRPr="00BA6B2C">
        <w:rPr>
          <w:rFonts w:ascii="Garamond" w:hAnsi="Garamond"/>
          <w:b/>
          <w:bCs/>
          <w:noProof/>
          <w:sz w:val="21"/>
          <w:szCs w:val="21"/>
        </w:rPr>
        <w:t>Rozvojové příležitosti, problémy a současná situace ve státech jižní Asie – Bhútán, Nepál</w:t>
      </w:r>
    </w:p>
    <w:p w:rsidR="00BA6B2C" w:rsidRPr="00BA6B2C" w:rsidRDefault="00544C70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  <w:r>
        <w:rPr>
          <w:rFonts w:ascii="Garamond" w:hAnsi="Garamond"/>
          <w:b/>
          <w:bCs/>
          <w:noProof/>
          <w:sz w:val="21"/>
          <w:szCs w:val="21"/>
        </w:rPr>
        <w:t>25.</w:t>
      </w:r>
      <w:r>
        <w:rPr>
          <w:rFonts w:ascii="Garamond" w:hAnsi="Garamond"/>
          <w:b/>
          <w:bCs/>
          <w:noProof/>
          <w:sz w:val="21"/>
          <w:szCs w:val="21"/>
        </w:rPr>
        <w:tab/>
      </w:r>
      <w:r w:rsidR="00BA6B2C" w:rsidRPr="00BA6B2C">
        <w:rPr>
          <w:rFonts w:ascii="Garamond" w:hAnsi="Garamond"/>
          <w:b/>
          <w:bCs/>
          <w:noProof/>
          <w:sz w:val="21"/>
          <w:szCs w:val="21"/>
        </w:rPr>
        <w:t>Rozvojové příležitosti, problémy a současná situace ve státech jižní Asie – Pákistán, Afghánistán</w:t>
      </w:r>
    </w:p>
    <w:p w:rsidR="00654DD9" w:rsidRPr="00BA6B2C" w:rsidRDefault="00654DD9" w:rsidP="00BA6B2C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bCs/>
          <w:noProof/>
          <w:sz w:val="21"/>
          <w:szCs w:val="21"/>
        </w:rPr>
      </w:pPr>
    </w:p>
    <w:sectPr w:rsidR="00654DD9" w:rsidRPr="00BA6B2C" w:rsidSect="00DA730B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D3F" w:rsidRDefault="00047D3F" w:rsidP="003B7E7C">
      <w:pPr>
        <w:spacing w:after="0" w:line="240" w:lineRule="auto"/>
      </w:pPr>
      <w:r>
        <w:separator/>
      </w:r>
    </w:p>
  </w:endnote>
  <w:endnote w:type="continuationSeparator" w:id="0">
    <w:p w:rsidR="00047D3F" w:rsidRDefault="00047D3F" w:rsidP="003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658872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3B7E7C" w:rsidRPr="003B7E7C" w:rsidRDefault="003B7E7C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3B7E7C">
          <w:rPr>
            <w:rFonts w:ascii="Garamond" w:hAnsi="Garamond"/>
            <w:sz w:val="20"/>
            <w:szCs w:val="20"/>
          </w:rPr>
          <w:fldChar w:fldCharType="begin"/>
        </w:r>
        <w:r w:rsidRPr="003B7E7C">
          <w:rPr>
            <w:rFonts w:ascii="Garamond" w:hAnsi="Garamond"/>
            <w:sz w:val="20"/>
            <w:szCs w:val="20"/>
          </w:rPr>
          <w:instrText>PAGE   \* MERGEFORMAT</w:instrText>
        </w:r>
        <w:r w:rsidRPr="003B7E7C">
          <w:rPr>
            <w:rFonts w:ascii="Garamond" w:hAnsi="Garamond"/>
            <w:sz w:val="20"/>
            <w:szCs w:val="20"/>
          </w:rPr>
          <w:fldChar w:fldCharType="separate"/>
        </w:r>
        <w:r w:rsidR="00BA6B2C">
          <w:rPr>
            <w:rFonts w:ascii="Garamond" w:hAnsi="Garamond"/>
            <w:noProof/>
            <w:sz w:val="20"/>
            <w:szCs w:val="20"/>
          </w:rPr>
          <w:t>2</w:t>
        </w:r>
        <w:r w:rsidRPr="003B7E7C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3B7E7C" w:rsidRDefault="003B7E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837725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2411D5" w:rsidRPr="002411D5" w:rsidRDefault="002411D5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2411D5">
          <w:rPr>
            <w:rFonts w:ascii="Garamond" w:hAnsi="Garamond"/>
            <w:sz w:val="20"/>
            <w:szCs w:val="20"/>
          </w:rPr>
          <w:fldChar w:fldCharType="begin"/>
        </w:r>
        <w:r w:rsidRPr="002411D5">
          <w:rPr>
            <w:rFonts w:ascii="Garamond" w:hAnsi="Garamond"/>
            <w:sz w:val="20"/>
            <w:szCs w:val="20"/>
          </w:rPr>
          <w:instrText>PAGE   \* MERGEFORMAT</w:instrText>
        </w:r>
        <w:r w:rsidRPr="002411D5">
          <w:rPr>
            <w:rFonts w:ascii="Garamond" w:hAnsi="Garamond"/>
            <w:sz w:val="20"/>
            <w:szCs w:val="20"/>
          </w:rPr>
          <w:fldChar w:fldCharType="separate"/>
        </w:r>
        <w:r w:rsidR="008A553D">
          <w:rPr>
            <w:rFonts w:ascii="Garamond" w:hAnsi="Garamond"/>
            <w:noProof/>
            <w:sz w:val="20"/>
            <w:szCs w:val="20"/>
          </w:rPr>
          <w:t>1</w:t>
        </w:r>
        <w:r w:rsidRPr="002411D5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2411D5" w:rsidRDefault="002411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D3F" w:rsidRDefault="00047D3F" w:rsidP="003B7E7C">
      <w:pPr>
        <w:spacing w:after="0" w:line="240" w:lineRule="auto"/>
      </w:pPr>
      <w:r>
        <w:separator/>
      </w:r>
    </w:p>
  </w:footnote>
  <w:footnote w:type="continuationSeparator" w:id="0">
    <w:p w:rsidR="00047D3F" w:rsidRDefault="00047D3F" w:rsidP="003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DCE" w:rsidRPr="00670DCE" w:rsidRDefault="00670DCE" w:rsidP="0073742F">
    <w:pPr>
      <w:pStyle w:val="Bezmezer"/>
      <w:tabs>
        <w:tab w:val="right" w:pos="9072"/>
      </w:tabs>
      <w:rPr>
        <w:rFonts w:ascii="Garamond" w:hAnsi="Garamond"/>
        <w:sz w:val="20"/>
        <w:szCs w:val="20"/>
      </w:rPr>
    </w:pPr>
    <w:r w:rsidRPr="00670DCE">
      <w:rPr>
        <w:rFonts w:ascii="Garamond" w:hAnsi="Garamond"/>
        <w:sz w:val="20"/>
        <w:szCs w:val="20"/>
      </w:rPr>
      <w:t xml:space="preserve">Katedra rozvojových studií PřF UP </w:t>
    </w:r>
    <w:r w:rsidRPr="00670DCE">
      <w:rPr>
        <w:rFonts w:ascii="Garamond" w:hAnsi="Garamond"/>
        <w:sz w:val="20"/>
        <w:szCs w:val="20"/>
      </w:rPr>
      <w:tab/>
      <w:t>Okruhy státních závěrečných zkoušek pro rok 201</w:t>
    </w:r>
    <w:r w:rsidR="00AB4DAF">
      <w:rPr>
        <w:rFonts w:ascii="Garamond" w:hAnsi="Garamond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26E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1F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20F1E"/>
    <w:multiLevelType w:val="hybridMultilevel"/>
    <w:tmpl w:val="23084A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65822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580829"/>
    <w:multiLevelType w:val="hybridMultilevel"/>
    <w:tmpl w:val="B9BAAB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4F3E36"/>
    <w:multiLevelType w:val="hybridMultilevel"/>
    <w:tmpl w:val="986E5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42593"/>
    <w:multiLevelType w:val="hybridMultilevel"/>
    <w:tmpl w:val="5D10834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C04262"/>
    <w:multiLevelType w:val="hybridMultilevel"/>
    <w:tmpl w:val="C082D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C508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A25D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33FAF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70105"/>
    <w:multiLevelType w:val="hybridMultilevel"/>
    <w:tmpl w:val="8B76A6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877CE"/>
    <w:multiLevelType w:val="hybridMultilevel"/>
    <w:tmpl w:val="D40E9C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E39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86ED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1A0E1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7312E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F760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E21F10"/>
    <w:multiLevelType w:val="hybridMultilevel"/>
    <w:tmpl w:val="2648F1C8"/>
    <w:lvl w:ilvl="0" w:tplc="49EE93E4">
      <w:start w:val="1"/>
      <w:numFmt w:val="upp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0468F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C57E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3B7A0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D4245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F2CC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830CBA"/>
    <w:multiLevelType w:val="hybridMultilevel"/>
    <w:tmpl w:val="2EA4B2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DA6DF9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147DE9"/>
    <w:multiLevelType w:val="hybridMultilevel"/>
    <w:tmpl w:val="3708C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44CFE"/>
    <w:multiLevelType w:val="hybridMultilevel"/>
    <w:tmpl w:val="12F456D8"/>
    <w:lvl w:ilvl="0" w:tplc="A9A463C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D607AF"/>
    <w:multiLevelType w:val="hybridMultilevel"/>
    <w:tmpl w:val="BC021DF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533463"/>
    <w:multiLevelType w:val="hybridMultilevel"/>
    <w:tmpl w:val="DBA6EAE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835F5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C45D65"/>
    <w:multiLevelType w:val="hybridMultilevel"/>
    <w:tmpl w:val="4A02C67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5A2E82"/>
    <w:multiLevelType w:val="hybridMultilevel"/>
    <w:tmpl w:val="E2CADC0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F02D9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7E071B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6B763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65C07"/>
    <w:multiLevelType w:val="hybridMultilevel"/>
    <w:tmpl w:val="9BBA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0A42FA"/>
    <w:multiLevelType w:val="hybridMultilevel"/>
    <w:tmpl w:val="465A5C7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FD1D1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9B795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C41BC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2E12B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6317A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39"/>
  </w:num>
  <w:num w:numId="4">
    <w:abstractNumId w:val="34"/>
  </w:num>
  <w:num w:numId="5">
    <w:abstractNumId w:val="24"/>
  </w:num>
  <w:num w:numId="6">
    <w:abstractNumId w:val="29"/>
  </w:num>
  <w:num w:numId="7">
    <w:abstractNumId w:val="35"/>
  </w:num>
  <w:num w:numId="8">
    <w:abstractNumId w:val="41"/>
  </w:num>
  <w:num w:numId="9">
    <w:abstractNumId w:val="8"/>
  </w:num>
  <w:num w:numId="10">
    <w:abstractNumId w:val="19"/>
  </w:num>
  <w:num w:numId="11">
    <w:abstractNumId w:val="13"/>
  </w:num>
  <w:num w:numId="12">
    <w:abstractNumId w:val="40"/>
  </w:num>
  <w:num w:numId="13">
    <w:abstractNumId w:val="21"/>
  </w:num>
  <w:num w:numId="14">
    <w:abstractNumId w:val="22"/>
  </w:num>
  <w:num w:numId="15">
    <w:abstractNumId w:val="20"/>
  </w:num>
  <w:num w:numId="16">
    <w:abstractNumId w:val="1"/>
  </w:num>
  <w:num w:numId="17">
    <w:abstractNumId w:val="38"/>
  </w:num>
  <w:num w:numId="18">
    <w:abstractNumId w:val="14"/>
  </w:num>
  <w:num w:numId="19">
    <w:abstractNumId w:val="23"/>
  </w:num>
  <w:num w:numId="20">
    <w:abstractNumId w:val="42"/>
  </w:num>
  <w:num w:numId="21">
    <w:abstractNumId w:val="3"/>
  </w:num>
  <w:num w:numId="22">
    <w:abstractNumId w:val="36"/>
  </w:num>
  <w:num w:numId="23">
    <w:abstractNumId w:val="4"/>
  </w:num>
  <w:num w:numId="24">
    <w:abstractNumId w:val="33"/>
  </w:num>
  <w:num w:numId="25">
    <w:abstractNumId w:val="32"/>
  </w:num>
  <w:num w:numId="26">
    <w:abstractNumId w:val="25"/>
  </w:num>
  <w:num w:numId="27">
    <w:abstractNumId w:val="15"/>
  </w:num>
  <w:num w:numId="28">
    <w:abstractNumId w:val="11"/>
  </w:num>
  <w:num w:numId="29">
    <w:abstractNumId w:val="37"/>
  </w:num>
  <w:num w:numId="30">
    <w:abstractNumId w:val="17"/>
  </w:num>
  <w:num w:numId="31">
    <w:abstractNumId w:val="30"/>
  </w:num>
  <w:num w:numId="32">
    <w:abstractNumId w:val="2"/>
  </w:num>
  <w:num w:numId="33">
    <w:abstractNumId w:val="0"/>
  </w:num>
  <w:num w:numId="34">
    <w:abstractNumId w:val="10"/>
  </w:num>
  <w:num w:numId="35">
    <w:abstractNumId w:val="18"/>
  </w:num>
  <w:num w:numId="36">
    <w:abstractNumId w:val="31"/>
  </w:num>
  <w:num w:numId="37">
    <w:abstractNumId w:val="6"/>
  </w:num>
  <w:num w:numId="38">
    <w:abstractNumId w:val="5"/>
  </w:num>
  <w:num w:numId="39">
    <w:abstractNumId w:val="16"/>
  </w:num>
  <w:num w:numId="40">
    <w:abstractNumId w:val="7"/>
  </w:num>
  <w:num w:numId="41">
    <w:abstractNumId w:val="26"/>
  </w:num>
  <w:num w:numId="42">
    <w:abstractNumId w:val="27"/>
  </w:num>
  <w:num w:numId="43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9"/>
    <w:rsid w:val="000173CA"/>
    <w:rsid w:val="00023571"/>
    <w:rsid w:val="0004341C"/>
    <w:rsid w:val="00047D3F"/>
    <w:rsid w:val="00095652"/>
    <w:rsid w:val="000B52E0"/>
    <w:rsid w:val="000C089D"/>
    <w:rsid w:val="000D0FDF"/>
    <w:rsid w:val="000D18E2"/>
    <w:rsid w:val="00111E46"/>
    <w:rsid w:val="0014175C"/>
    <w:rsid w:val="00146722"/>
    <w:rsid w:val="00160AF9"/>
    <w:rsid w:val="00163906"/>
    <w:rsid w:val="00172005"/>
    <w:rsid w:val="001F4322"/>
    <w:rsid w:val="00207743"/>
    <w:rsid w:val="00215458"/>
    <w:rsid w:val="002307E8"/>
    <w:rsid w:val="0023768F"/>
    <w:rsid w:val="002377B1"/>
    <w:rsid w:val="002411D5"/>
    <w:rsid w:val="00262393"/>
    <w:rsid w:val="00264A18"/>
    <w:rsid w:val="0029711B"/>
    <w:rsid w:val="002C5F1B"/>
    <w:rsid w:val="002C71F2"/>
    <w:rsid w:val="002D485A"/>
    <w:rsid w:val="002E2DD6"/>
    <w:rsid w:val="002E4E9A"/>
    <w:rsid w:val="0030322F"/>
    <w:rsid w:val="0031340C"/>
    <w:rsid w:val="00317C08"/>
    <w:rsid w:val="00341488"/>
    <w:rsid w:val="00352553"/>
    <w:rsid w:val="003A6BBA"/>
    <w:rsid w:val="003B301C"/>
    <w:rsid w:val="003B7E7C"/>
    <w:rsid w:val="00402F99"/>
    <w:rsid w:val="00411685"/>
    <w:rsid w:val="0041193E"/>
    <w:rsid w:val="00421394"/>
    <w:rsid w:val="0042466E"/>
    <w:rsid w:val="00464DD9"/>
    <w:rsid w:val="00475AB3"/>
    <w:rsid w:val="0049479E"/>
    <w:rsid w:val="004C0FD7"/>
    <w:rsid w:val="004C2935"/>
    <w:rsid w:val="004C4BEB"/>
    <w:rsid w:val="004E1CDC"/>
    <w:rsid w:val="004F32A6"/>
    <w:rsid w:val="004F53D4"/>
    <w:rsid w:val="00503E78"/>
    <w:rsid w:val="00526C96"/>
    <w:rsid w:val="005411F4"/>
    <w:rsid w:val="00544C70"/>
    <w:rsid w:val="00546A56"/>
    <w:rsid w:val="00584B3F"/>
    <w:rsid w:val="005966E8"/>
    <w:rsid w:val="00596A91"/>
    <w:rsid w:val="005C3648"/>
    <w:rsid w:val="005F1C9D"/>
    <w:rsid w:val="00623144"/>
    <w:rsid w:val="00650046"/>
    <w:rsid w:val="00654DD9"/>
    <w:rsid w:val="00664B02"/>
    <w:rsid w:val="0066601B"/>
    <w:rsid w:val="00670DCE"/>
    <w:rsid w:val="00675D88"/>
    <w:rsid w:val="0069274F"/>
    <w:rsid w:val="00692D35"/>
    <w:rsid w:val="006A1E0A"/>
    <w:rsid w:val="006A5622"/>
    <w:rsid w:val="006B11CE"/>
    <w:rsid w:val="006B5E01"/>
    <w:rsid w:val="006C6525"/>
    <w:rsid w:val="006E2B11"/>
    <w:rsid w:val="006E4D28"/>
    <w:rsid w:val="00725CF9"/>
    <w:rsid w:val="00731301"/>
    <w:rsid w:val="0073742F"/>
    <w:rsid w:val="00737E30"/>
    <w:rsid w:val="0075793E"/>
    <w:rsid w:val="00771E5C"/>
    <w:rsid w:val="0079230B"/>
    <w:rsid w:val="007D69C0"/>
    <w:rsid w:val="00812916"/>
    <w:rsid w:val="008221EF"/>
    <w:rsid w:val="00822DFA"/>
    <w:rsid w:val="00836175"/>
    <w:rsid w:val="008431C1"/>
    <w:rsid w:val="008A553D"/>
    <w:rsid w:val="008D535C"/>
    <w:rsid w:val="008E29A5"/>
    <w:rsid w:val="0092734B"/>
    <w:rsid w:val="0094659F"/>
    <w:rsid w:val="00956264"/>
    <w:rsid w:val="00970FEB"/>
    <w:rsid w:val="00977604"/>
    <w:rsid w:val="009A2FD5"/>
    <w:rsid w:val="009B2699"/>
    <w:rsid w:val="009B7303"/>
    <w:rsid w:val="009C03C4"/>
    <w:rsid w:val="009D31DB"/>
    <w:rsid w:val="009D33A0"/>
    <w:rsid w:val="00A03EDF"/>
    <w:rsid w:val="00A4278B"/>
    <w:rsid w:val="00A4707C"/>
    <w:rsid w:val="00A47A0F"/>
    <w:rsid w:val="00A92A41"/>
    <w:rsid w:val="00AB4DAF"/>
    <w:rsid w:val="00AC5438"/>
    <w:rsid w:val="00AE51CE"/>
    <w:rsid w:val="00AE7985"/>
    <w:rsid w:val="00AF47AF"/>
    <w:rsid w:val="00B21670"/>
    <w:rsid w:val="00B72B38"/>
    <w:rsid w:val="00B84148"/>
    <w:rsid w:val="00BA6B2C"/>
    <w:rsid w:val="00BB35B7"/>
    <w:rsid w:val="00BC4871"/>
    <w:rsid w:val="00BE447D"/>
    <w:rsid w:val="00C01E79"/>
    <w:rsid w:val="00C066EC"/>
    <w:rsid w:val="00C165B3"/>
    <w:rsid w:val="00C17C78"/>
    <w:rsid w:val="00C46DB0"/>
    <w:rsid w:val="00C519A3"/>
    <w:rsid w:val="00C91A75"/>
    <w:rsid w:val="00CC0104"/>
    <w:rsid w:val="00CD1611"/>
    <w:rsid w:val="00CE24FC"/>
    <w:rsid w:val="00D061F4"/>
    <w:rsid w:val="00D10BDE"/>
    <w:rsid w:val="00D4081C"/>
    <w:rsid w:val="00D4212D"/>
    <w:rsid w:val="00D4735C"/>
    <w:rsid w:val="00D61946"/>
    <w:rsid w:val="00D87015"/>
    <w:rsid w:val="00D87E5E"/>
    <w:rsid w:val="00D906BB"/>
    <w:rsid w:val="00DA730B"/>
    <w:rsid w:val="00DB42C8"/>
    <w:rsid w:val="00DE0EF1"/>
    <w:rsid w:val="00DF02C2"/>
    <w:rsid w:val="00E04087"/>
    <w:rsid w:val="00E250CC"/>
    <w:rsid w:val="00E279E9"/>
    <w:rsid w:val="00E46C4C"/>
    <w:rsid w:val="00E576ED"/>
    <w:rsid w:val="00E7149A"/>
    <w:rsid w:val="00E826AC"/>
    <w:rsid w:val="00EB04AC"/>
    <w:rsid w:val="00EB3D70"/>
    <w:rsid w:val="00EC377F"/>
    <w:rsid w:val="00EF688D"/>
    <w:rsid w:val="00F014AA"/>
    <w:rsid w:val="00F23A07"/>
    <w:rsid w:val="00F47C0F"/>
    <w:rsid w:val="00F572F5"/>
    <w:rsid w:val="00F71DA1"/>
    <w:rsid w:val="00F72C86"/>
    <w:rsid w:val="00F75A7D"/>
    <w:rsid w:val="00FA7E00"/>
    <w:rsid w:val="00FB0315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14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0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17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27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06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65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87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7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8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56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45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29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31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643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994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16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921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43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0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47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06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F2BC9-8EF8-4A29-9B1C-D0CC374BF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Syrovatka</dc:creator>
  <cp:lastModifiedBy>Mgr. Pavla Vítová</cp:lastModifiedBy>
  <cp:revision>2</cp:revision>
  <cp:lastPrinted>2015-02-02T18:59:00Z</cp:lastPrinted>
  <dcterms:created xsi:type="dcterms:W3CDTF">2017-05-04T11:17:00Z</dcterms:created>
  <dcterms:modified xsi:type="dcterms:W3CDTF">2017-05-04T11:17:00Z</dcterms:modified>
</cp:coreProperties>
</file>